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A0" w:rsidRPr="00C17148" w:rsidRDefault="005664A0" w:rsidP="005664A0">
      <w:pPr>
        <w:jc w:val="center"/>
        <w:rPr>
          <w:rFonts w:ascii="Bookman Old Style" w:hAnsi="Bookman Old Style" w:cs="Arial"/>
          <w:b/>
          <w:sz w:val="20"/>
          <w:szCs w:val="20"/>
        </w:rPr>
      </w:pPr>
      <w:bookmarkStart w:id="0" w:name="_Hlk82471863"/>
      <w:r w:rsidRPr="00C17148">
        <w:rPr>
          <w:rFonts w:ascii="Bookman Old Style" w:hAnsi="Bookman Old Style" w:cs="Arial"/>
          <w:b/>
          <w:sz w:val="20"/>
          <w:szCs w:val="20"/>
        </w:rPr>
        <w:t xml:space="preserve">TERMO DE REFERÊNCIA </w:t>
      </w:r>
    </w:p>
    <w:p w:rsidR="005664A0" w:rsidRPr="00C17148" w:rsidRDefault="005664A0" w:rsidP="005664A0">
      <w:pPr>
        <w:jc w:val="both"/>
        <w:rPr>
          <w:rFonts w:ascii="Bookman Old Style" w:hAnsi="Bookman Old Style" w:cs="Arial"/>
          <w:b/>
          <w:sz w:val="20"/>
          <w:szCs w:val="20"/>
        </w:rPr>
      </w:pPr>
    </w:p>
    <w:p w:rsidR="005664A0" w:rsidRPr="00C17148" w:rsidRDefault="005664A0" w:rsidP="005664A0">
      <w:pPr>
        <w:jc w:val="both"/>
        <w:rPr>
          <w:rFonts w:ascii="Bookman Old Style" w:hAnsi="Bookman Old Style" w:cs="Arial"/>
          <w:b/>
          <w:sz w:val="20"/>
          <w:szCs w:val="20"/>
        </w:rPr>
      </w:pPr>
      <w:r w:rsidRPr="00C17148">
        <w:rPr>
          <w:rFonts w:ascii="Bookman Old Style" w:hAnsi="Bookman Old Style" w:cs="Arial"/>
          <w:b/>
          <w:sz w:val="20"/>
          <w:szCs w:val="20"/>
        </w:rPr>
        <w:t>INTRODUÇÃO</w:t>
      </w:r>
    </w:p>
    <w:p w:rsidR="005664A0" w:rsidRPr="00C17148" w:rsidRDefault="005664A0" w:rsidP="005664A0">
      <w:pPr>
        <w:jc w:val="both"/>
        <w:rPr>
          <w:rFonts w:ascii="Bookman Old Style" w:hAnsi="Bookman Old Style" w:cs="Arial"/>
          <w:b/>
          <w:sz w:val="20"/>
          <w:szCs w:val="20"/>
        </w:rPr>
      </w:pPr>
    </w:p>
    <w:p w:rsidR="005664A0" w:rsidRPr="00C17148" w:rsidRDefault="005664A0" w:rsidP="005664A0">
      <w:pPr>
        <w:ind w:firstLine="708"/>
        <w:jc w:val="both"/>
        <w:rPr>
          <w:rFonts w:ascii="Bookman Old Style" w:hAnsi="Bookman Old Style" w:cs="Arial"/>
          <w:sz w:val="20"/>
          <w:szCs w:val="20"/>
        </w:rPr>
      </w:pPr>
      <w:r w:rsidRPr="00C17148">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5664A0" w:rsidRPr="00C17148" w:rsidRDefault="005664A0" w:rsidP="005664A0">
      <w:pPr>
        <w:ind w:firstLine="708"/>
        <w:jc w:val="both"/>
        <w:rPr>
          <w:rFonts w:ascii="Bookman Old Style" w:hAnsi="Bookman Old Style" w:cs="Arial"/>
          <w:b/>
          <w:sz w:val="20"/>
          <w:szCs w:val="20"/>
        </w:rPr>
      </w:pPr>
      <w:r w:rsidRPr="00C17148">
        <w:rPr>
          <w:rFonts w:ascii="Bookman Old Style" w:hAnsi="Bookman Old Style" w:cs="Arial"/>
          <w:sz w:val="20"/>
          <w:szCs w:val="20"/>
        </w:rPr>
        <w:t xml:space="preserve"> Tal exigência se torna explicita no </w:t>
      </w:r>
      <w:r w:rsidRPr="00C17148">
        <w:rPr>
          <w:rFonts w:ascii="Bookman Old Style" w:hAnsi="Bookman Old Style" w:cs="Arial"/>
          <w:b/>
          <w:sz w:val="20"/>
          <w:szCs w:val="20"/>
        </w:rPr>
        <w:t>Art. 6º, inciso XXIII, alíneas de ‘a’ a ‘j’.</w:t>
      </w:r>
    </w:p>
    <w:p w:rsidR="005664A0" w:rsidRPr="00C17148" w:rsidRDefault="005664A0" w:rsidP="005664A0">
      <w:pPr>
        <w:ind w:firstLine="708"/>
        <w:jc w:val="both"/>
        <w:rPr>
          <w:rFonts w:ascii="Bookman Old Style" w:hAnsi="Bookman Old Style" w:cs="Arial"/>
          <w:sz w:val="20"/>
          <w:szCs w:val="20"/>
        </w:rPr>
      </w:pPr>
      <w:r w:rsidRPr="00C17148">
        <w:rPr>
          <w:rFonts w:ascii="Bookman Old Style" w:hAnsi="Bookman Old Style" w:cs="Arial"/>
          <w:sz w:val="20"/>
          <w:szCs w:val="20"/>
        </w:rPr>
        <w:t xml:space="preserve"> Em conformidade com as normas e princípios que regem a Administração Pública, para tanto apresentamos o pertinente Termo.</w:t>
      </w:r>
    </w:p>
    <w:p w:rsidR="005664A0" w:rsidRPr="00C17148" w:rsidRDefault="005664A0" w:rsidP="005664A0">
      <w:pPr>
        <w:jc w:val="both"/>
        <w:rPr>
          <w:rFonts w:ascii="Bookman Old Style" w:hAnsi="Bookman Old Style" w:cs="Arial"/>
          <w:b/>
          <w:sz w:val="20"/>
          <w:szCs w:val="20"/>
        </w:rPr>
      </w:pPr>
    </w:p>
    <w:p w:rsidR="005664A0" w:rsidRPr="00C17148" w:rsidRDefault="005664A0" w:rsidP="005664A0">
      <w:pPr>
        <w:pStyle w:val="Nivel01"/>
        <w:numPr>
          <w:ilvl w:val="0"/>
          <w:numId w:val="0"/>
        </w:numPr>
        <w:tabs>
          <w:tab w:val="left" w:pos="87"/>
        </w:tabs>
        <w:spacing w:before="0"/>
        <w:rPr>
          <w:rFonts w:ascii="Bookman Old Style" w:hAnsi="Bookman Old Style"/>
          <w:bCs w:val="0"/>
          <w:lang w:eastAsia="en-US"/>
        </w:rPr>
      </w:pPr>
      <w:r w:rsidRPr="00C17148">
        <w:rPr>
          <w:rFonts w:ascii="Bookman Old Style" w:hAnsi="Bookman Old Style"/>
        </w:rPr>
        <w:t xml:space="preserve">1. DEFINIÇÃO DO OBJETO </w:t>
      </w:r>
      <w:r w:rsidRPr="00C17148">
        <w:rPr>
          <w:rFonts w:ascii="Bookman Old Style" w:hAnsi="Bookman Old Style"/>
          <w:bCs w:val="0"/>
          <w:lang w:eastAsia="en-US"/>
        </w:rPr>
        <w:t>(Art. 6º, inciso XXIII, alínea ‘a’, da Lei nº 14.133/2021).</w:t>
      </w:r>
    </w:p>
    <w:p w:rsidR="005664A0" w:rsidRPr="00602DC3" w:rsidRDefault="005664A0" w:rsidP="00602DC3">
      <w:pPr>
        <w:ind w:firstLine="708"/>
        <w:jc w:val="both"/>
        <w:rPr>
          <w:rFonts w:ascii="Bookman Old Style" w:hAnsi="Bookman Old Style" w:cs="Arial"/>
          <w:iCs/>
          <w:sz w:val="20"/>
          <w:szCs w:val="20"/>
        </w:rPr>
      </w:pPr>
      <w:bookmarkStart w:id="1" w:name="_GoBack"/>
      <w:r w:rsidRPr="00C17148">
        <w:rPr>
          <w:rFonts w:ascii="Bookman Old Style" w:hAnsi="Bookman Old Style" w:cs="Bookman Old Style"/>
          <w:bCs/>
          <w:sz w:val="20"/>
          <w:szCs w:val="20"/>
        </w:rPr>
        <w:t xml:space="preserve">Aquisição de </w:t>
      </w:r>
      <w:r w:rsidR="00066BD4">
        <w:rPr>
          <w:rFonts w:ascii="Bookman Old Style" w:hAnsi="Bookman Old Style" w:cs="Bookman Old Style"/>
          <w:bCs/>
          <w:sz w:val="20"/>
          <w:szCs w:val="20"/>
        </w:rPr>
        <w:t>insumos ambulatoriais para suprir as necessidades da Secretaria Municipal de Saúde</w:t>
      </w:r>
      <w:bookmarkEnd w:id="1"/>
      <w:r w:rsidRPr="00C17148">
        <w:rPr>
          <w:rFonts w:ascii="Bookman Old Style" w:hAnsi="Bookman Old Style" w:cs="Bookman Old Style"/>
          <w:bCs/>
          <w:sz w:val="20"/>
          <w:szCs w:val="20"/>
        </w:rPr>
        <w:t>, conforme quantidades, especificações, exigências estabelecidas neste documento.</w:t>
      </w:r>
    </w:p>
    <w:tbl>
      <w:tblPr>
        <w:tblW w:w="5000" w:type="pct"/>
        <w:tblLayout w:type="fixed"/>
        <w:tblLook w:val="04A0" w:firstRow="1" w:lastRow="0" w:firstColumn="1" w:lastColumn="0" w:noHBand="0" w:noVBand="1"/>
      </w:tblPr>
      <w:tblGrid>
        <w:gridCol w:w="566"/>
        <w:gridCol w:w="717"/>
        <w:gridCol w:w="4663"/>
        <w:gridCol w:w="992"/>
        <w:gridCol w:w="709"/>
        <w:gridCol w:w="992"/>
        <w:gridCol w:w="1091"/>
      </w:tblGrid>
      <w:tr w:rsidR="005664A0" w:rsidRPr="00843B41" w:rsidTr="00066BD4">
        <w:tc>
          <w:tcPr>
            <w:tcW w:w="9730"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val="x-none" w:eastAsia="en-US"/>
              </w:rPr>
            </w:pPr>
            <w:r w:rsidRPr="00843B41">
              <w:rPr>
                <w:rFonts w:ascii="Bookman Old Style" w:hAnsi="Bookman Old Style" w:cs="Arial"/>
                <w:sz w:val="16"/>
                <w:szCs w:val="16"/>
                <w:lang w:val="x-none" w:eastAsia="en-US"/>
              </w:rPr>
              <w:t>Lote: 1 - Lote 001</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rPr>
                <w:rFonts w:ascii="Bookman Old Style" w:hAnsi="Bookman Old Style" w:cs="Arial"/>
                <w:sz w:val="16"/>
                <w:szCs w:val="16"/>
                <w:lang w:val="x-none" w:eastAsia="en-US"/>
              </w:rPr>
            </w:pPr>
            <w:r w:rsidRPr="00843B41">
              <w:rPr>
                <w:rFonts w:ascii="Bookman Old Style" w:hAnsi="Bookman Old Style" w:cs="Arial"/>
                <w:sz w:val="16"/>
                <w:szCs w:val="16"/>
                <w:lang w:val="x-none" w:eastAsia="en-US"/>
              </w:rPr>
              <w:t>Item</w:t>
            </w:r>
          </w:p>
        </w:tc>
        <w:tc>
          <w:tcPr>
            <w:tcW w:w="7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rPr>
                <w:rFonts w:ascii="Bookman Old Style" w:hAnsi="Bookman Old Style" w:cs="Arial"/>
                <w:sz w:val="16"/>
                <w:szCs w:val="16"/>
                <w:lang w:val="x-none" w:eastAsia="en-US"/>
              </w:rPr>
            </w:pPr>
            <w:r w:rsidRPr="00843B41">
              <w:rPr>
                <w:rFonts w:ascii="Bookman Old Style" w:hAnsi="Bookman Old Style" w:cs="Arial"/>
                <w:sz w:val="16"/>
                <w:szCs w:val="16"/>
                <w:lang w:val="x-none" w:eastAsia="en-US"/>
              </w:rPr>
              <w:t>Código do produto/serviço</w:t>
            </w:r>
          </w:p>
        </w:tc>
        <w:tc>
          <w:tcPr>
            <w:tcW w:w="46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rPr>
                <w:rFonts w:ascii="Bookman Old Style" w:hAnsi="Bookman Old Style" w:cs="Arial"/>
                <w:sz w:val="16"/>
                <w:szCs w:val="16"/>
                <w:lang w:val="x-none" w:eastAsia="en-US"/>
              </w:rPr>
            </w:pPr>
            <w:r w:rsidRPr="00843B41">
              <w:rPr>
                <w:rFonts w:ascii="Bookman Old Style" w:hAnsi="Bookman Old Style" w:cs="Arial"/>
                <w:sz w:val="16"/>
                <w:szCs w:val="16"/>
                <w:lang w:val="x-none" w:eastAsia="en-US"/>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rPr>
                <w:rFonts w:ascii="Bookman Old Style" w:hAnsi="Bookman Old Style" w:cs="Arial"/>
                <w:sz w:val="16"/>
                <w:szCs w:val="16"/>
                <w:lang w:val="x-none" w:eastAsia="en-US"/>
              </w:rPr>
            </w:pPr>
            <w:r w:rsidRPr="00843B41">
              <w:rPr>
                <w:rFonts w:ascii="Bookman Old Style" w:hAnsi="Bookman Old Style" w:cs="Arial"/>
                <w:sz w:val="16"/>
                <w:szCs w:val="16"/>
                <w:lang w:val="x-none" w:eastAsia="en-US"/>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rPr>
                <w:rFonts w:ascii="Bookman Old Style" w:hAnsi="Bookman Old Style" w:cs="Arial"/>
                <w:sz w:val="16"/>
                <w:szCs w:val="16"/>
                <w:lang w:val="x-none" w:eastAsia="en-US"/>
              </w:rPr>
            </w:pPr>
            <w:r w:rsidRPr="00843B41">
              <w:rPr>
                <w:rFonts w:ascii="Bookman Old Style" w:hAnsi="Bookman Old Style" w:cs="Arial"/>
                <w:sz w:val="16"/>
                <w:szCs w:val="16"/>
                <w:lang w:val="x-none" w:eastAsia="en-US"/>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rPr>
                <w:rFonts w:ascii="Bookman Old Style" w:hAnsi="Bookman Old Style" w:cs="Arial"/>
                <w:sz w:val="16"/>
                <w:szCs w:val="16"/>
                <w:lang w:val="x-none" w:eastAsia="en-US"/>
              </w:rPr>
            </w:pPr>
            <w:r w:rsidRPr="00843B41">
              <w:rPr>
                <w:rFonts w:ascii="Bookman Old Style" w:hAnsi="Bookman Old Style" w:cs="Arial"/>
                <w:sz w:val="16"/>
                <w:szCs w:val="16"/>
                <w:lang w:val="x-none" w:eastAsia="en-US"/>
              </w:rPr>
              <w:t>Preço máximo</w:t>
            </w:r>
          </w:p>
        </w:tc>
        <w:tc>
          <w:tcPr>
            <w:tcW w:w="10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664A0" w:rsidRPr="00843B41" w:rsidRDefault="005664A0" w:rsidP="00B23B1C">
            <w:pPr>
              <w:widowControl w:val="0"/>
              <w:autoSpaceDE w:val="0"/>
              <w:autoSpaceDN w:val="0"/>
              <w:adjustRightInd w:val="0"/>
              <w:contextualSpacing/>
              <w:rPr>
                <w:rFonts w:ascii="Bookman Old Style" w:hAnsi="Bookman Old Style" w:cs="Arial"/>
                <w:sz w:val="16"/>
                <w:szCs w:val="16"/>
                <w:lang w:eastAsia="en-US"/>
              </w:rPr>
            </w:pPr>
            <w:r w:rsidRPr="00843B41">
              <w:rPr>
                <w:rFonts w:ascii="Bookman Old Style" w:hAnsi="Bookman Old Style" w:cs="Arial"/>
                <w:sz w:val="16"/>
                <w:szCs w:val="16"/>
                <w:lang w:val="x-none" w:eastAsia="en-US"/>
              </w:rPr>
              <w:t>Preço máximo total</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01</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24342</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066BD4" w:rsidP="00B23B1C">
            <w:pPr>
              <w:jc w:val="both"/>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EQUIPO DE NUTRIÇÃO ENTERAL ESTÉRIL</w:t>
            </w:r>
            <w:r w:rsidRPr="00843B41">
              <w:rPr>
                <w:rFonts w:ascii="Bookman Old Style" w:eastAsia="Times New Roman" w:hAnsi="Bookman Old Style" w:cs="Times New Roman"/>
                <w:sz w:val="16"/>
                <w:szCs w:val="16"/>
              </w:rPr>
              <w:t xml:space="preserve"> (BR0462239) Em PVC flexível, atóxico, </w:t>
            </w:r>
            <w:proofErr w:type="spellStart"/>
            <w:r w:rsidRPr="00843B41">
              <w:rPr>
                <w:rFonts w:ascii="Bookman Old Style" w:eastAsia="Times New Roman" w:hAnsi="Bookman Old Style" w:cs="Times New Roman"/>
                <w:sz w:val="16"/>
                <w:szCs w:val="16"/>
              </w:rPr>
              <w:t>apirogênico</w:t>
            </w:r>
            <w:proofErr w:type="spellEnd"/>
            <w:r w:rsidRPr="00843B41">
              <w:rPr>
                <w:rFonts w:ascii="Bookman Old Style" w:eastAsia="Times New Roman" w:hAnsi="Bookman Old Style" w:cs="Times New Roman"/>
                <w:sz w:val="16"/>
                <w:szCs w:val="16"/>
              </w:rPr>
              <w:t xml:space="preserve">, descartável, com ponta perfurante com tampa protetora, câmara de gotejamento, tubo disponível na cor azul, </w:t>
            </w:r>
            <w:r w:rsidRPr="00843B41">
              <w:rPr>
                <w:rFonts w:ascii="Bookman Old Style" w:eastAsia="Times New Roman" w:hAnsi="Bookman Old Style" w:cs="Times New Roman"/>
                <w:bCs/>
                <w:sz w:val="16"/>
                <w:szCs w:val="16"/>
              </w:rPr>
              <w:t xml:space="preserve">conectores </w:t>
            </w:r>
            <w:proofErr w:type="spellStart"/>
            <w:r w:rsidRPr="00843B41">
              <w:rPr>
                <w:rFonts w:ascii="Bookman Old Style" w:eastAsia="Times New Roman" w:hAnsi="Bookman Old Style" w:cs="Times New Roman"/>
                <w:bCs/>
                <w:sz w:val="16"/>
                <w:szCs w:val="16"/>
              </w:rPr>
              <w:t>luer</w:t>
            </w:r>
            <w:proofErr w:type="spellEnd"/>
            <w:r w:rsidRPr="00843B41">
              <w:rPr>
                <w:rFonts w:ascii="Bookman Old Style" w:eastAsia="Times New Roman" w:hAnsi="Bookman Old Style" w:cs="Times New Roman"/>
                <w:sz w:val="16"/>
                <w:szCs w:val="16"/>
              </w:rPr>
              <w:t xml:space="preserve"> </w:t>
            </w:r>
            <w:r w:rsidRPr="00843B41">
              <w:rPr>
                <w:rFonts w:ascii="Bookman Old Style" w:eastAsia="Times New Roman" w:hAnsi="Bookman Old Style" w:cs="Times New Roman"/>
                <w:bCs/>
                <w:sz w:val="16"/>
                <w:szCs w:val="16"/>
              </w:rPr>
              <w:t>escalonado</w:t>
            </w:r>
            <w:r w:rsidRPr="00843B41">
              <w:rPr>
                <w:rFonts w:ascii="Bookman Old Style" w:eastAsia="Times New Roman" w:hAnsi="Bookman Old Style" w:cs="Times New Roman"/>
                <w:sz w:val="16"/>
                <w:szCs w:val="16"/>
              </w:rPr>
              <w:t>, respiro de ar com filtro bacteriológico 0,2 µ. Embalado individualmente, contendo dados de identificação (nº de lote, data de fabricação e validade). O produto a ser entregue deverá apresentar validade de no mínimo 2/3 do prazo de validade total.</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0,9695</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193,90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24343</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both"/>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EQUIPO DE NUTRIÇÃO ENTERAL ESTÉRIL</w:t>
            </w:r>
            <w:r w:rsidRPr="00843B41">
              <w:rPr>
                <w:rFonts w:ascii="Bookman Old Style" w:eastAsia="Times New Roman" w:hAnsi="Bookman Old Style" w:cs="Times New Roman"/>
                <w:sz w:val="16"/>
                <w:szCs w:val="16"/>
              </w:rPr>
              <w:t xml:space="preserve"> (BR0462239) Em PVC flexível, atóxico, </w:t>
            </w:r>
            <w:proofErr w:type="spellStart"/>
            <w:r w:rsidRPr="00843B41">
              <w:rPr>
                <w:rFonts w:ascii="Bookman Old Style" w:eastAsia="Times New Roman" w:hAnsi="Bookman Old Style" w:cs="Times New Roman"/>
                <w:sz w:val="16"/>
                <w:szCs w:val="16"/>
              </w:rPr>
              <w:t>apirogênico</w:t>
            </w:r>
            <w:proofErr w:type="spellEnd"/>
            <w:r w:rsidRPr="00843B41">
              <w:rPr>
                <w:rFonts w:ascii="Bookman Old Style" w:eastAsia="Times New Roman" w:hAnsi="Bookman Old Style" w:cs="Times New Roman"/>
                <w:sz w:val="16"/>
                <w:szCs w:val="16"/>
              </w:rPr>
              <w:t xml:space="preserve">, descartável, com ponta perfurante com tampa protetora, câmara de gotejamento, tubo disponível na cor azul, </w:t>
            </w:r>
            <w:r w:rsidRPr="00843B41">
              <w:rPr>
                <w:rFonts w:ascii="Bookman Old Style" w:eastAsia="Times New Roman" w:hAnsi="Bookman Old Style" w:cs="Times New Roman"/>
                <w:bCs/>
                <w:sz w:val="16"/>
                <w:szCs w:val="16"/>
              </w:rPr>
              <w:t xml:space="preserve">conectores </w:t>
            </w:r>
            <w:proofErr w:type="spellStart"/>
            <w:r w:rsidRPr="00843B41">
              <w:rPr>
                <w:rFonts w:ascii="Bookman Old Style" w:eastAsia="Times New Roman" w:hAnsi="Bookman Old Style" w:cs="Times New Roman"/>
                <w:bCs/>
                <w:sz w:val="16"/>
                <w:szCs w:val="16"/>
              </w:rPr>
              <w:t>luer</w:t>
            </w:r>
            <w:proofErr w:type="spellEnd"/>
            <w:r w:rsidRPr="00843B41">
              <w:rPr>
                <w:rFonts w:ascii="Bookman Old Style" w:eastAsia="Times New Roman" w:hAnsi="Bookman Old Style" w:cs="Times New Roman"/>
                <w:sz w:val="16"/>
                <w:szCs w:val="16"/>
              </w:rPr>
              <w:t xml:space="preserve"> </w:t>
            </w:r>
            <w:proofErr w:type="spellStart"/>
            <w:proofErr w:type="gramStart"/>
            <w:r w:rsidRPr="00843B41">
              <w:rPr>
                <w:rFonts w:ascii="Bookman Old Style" w:eastAsia="Times New Roman" w:hAnsi="Bookman Old Style" w:cs="Times New Roman"/>
                <w:bCs/>
                <w:sz w:val="16"/>
                <w:szCs w:val="16"/>
              </w:rPr>
              <w:t>slip</w:t>
            </w:r>
            <w:proofErr w:type="spellEnd"/>
            <w:r w:rsidRPr="00843B41">
              <w:rPr>
                <w:rFonts w:ascii="Bookman Old Style" w:eastAsia="Times New Roman" w:hAnsi="Bookman Old Style" w:cs="Times New Roman"/>
                <w:sz w:val="16"/>
                <w:szCs w:val="16"/>
              </w:rPr>
              <w:t xml:space="preserve"> ,</w:t>
            </w:r>
            <w:proofErr w:type="gramEnd"/>
            <w:r w:rsidRPr="00843B41">
              <w:rPr>
                <w:rFonts w:ascii="Bookman Old Style" w:eastAsia="Times New Roman" w:hAnsi="Bookman Old Style" w:cs="Times New Roman"/>
                <w:sz w:val="16"/>
                <w:szCs w:val="16"/>
              </w:rPr>
              <w:t xml:space="preserve"> respiro de ar com filtro bacteriológico 0,2 µ. Embalado individualmente, contendo dados de identificação (nº de lote, data de fabricação e validade). O produto a ser entregue deverá apresentar validade de no mínimo 2/3 do prazo de validade total.</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400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1,16</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D47B84"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464,00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24344</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 xml:space="preserve">METILFENIDATO CLORIDRATO DOSAGEM 10 MG (BR0272320)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623453" w:rsidP="00B23B1C">
            <w:pPr>
              <w:jc w:val="cente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4.000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COMP</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1,59</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6.360,00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04</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24345</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ASPIRAÇÃO TRAQUEAL Nº 08</w:t>
            </w:r>
            <w:r w:rsidRPr="00843B41">
              <w:rPr>
                <w:rFonts w:ascii="Bookman Old Style" w:eastAsia="Times New Roman" w:hAnsi="Bookman Old Style" w:cs="Times New Roman"/>
                <w:sz w:val="16"/>
                <w:szCs w:val="16"/>
              </w:rPr>
              <w:t xml:space="preserve"> (BR454406) Dispositivo para introdução em órgãos corporais para drenagem de fluidos (secreções ou excreções) ou de administração de soluções diversas (hidratação, contrastes, medicamentos), em caso de sondas respiratórias, administração de oxigênio ou ar comprimido. Espessura da sonda: 3mm; -Traqueal para aspiração de secreções da arvore traqueobrônquica; - Estéril; - Atóxica; - </w:t>
            </w:r>
            <w:proofErr w:type="spellStart"/>
            <w:r w:rsidRPr="00843B41">
              <w:rPr>
                <w:rFonts w:ascii="Bookman Old Style" w:eastAsia="Times New Roman" w:hAnsi="Bookman Old Style" w:cs="Times New Roman"/>
                <w:sz w:val="16"/>
                <w:szCs w:val="16"/>
              </w:rPr>
              <w:t>Apirogênico</w:t>
            </w:r>
            <w:proofErr w:type="spellEnd"/>
            <w:r w:rsidRPr="00843B41">
              <w:rPr>
                <w:rFonts w:ascii="Bookman Old Style" w:eastAsia="Times New Roman" w:hAnsi="Bookman Old Style" w:cs="Times New Roman"/>
                <w:sz w:val="16"/>
                <w:szCs w:val="16"/>
              </w:rPr>
              <w:t>; - Descartável (Uso único); - Todas as sondas descartáveis são compostas de tubo de PVC atóxico flexível com modelo de furação específica e conector com tampa.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100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0,812</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81,20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05</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24346</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URETRAL DE ALÍVIO Nº 08</w:t>
            </w:r>
            <w:r w:rsidRPr="00843B41">
              <w:rPr>
                <w:rFonts w:ascii="Bookman Old Style" w:eastAsia="Times New Roman" w:hAnsi="Bookman Old Style" w:cs="Times New Roman"/>
                <w:sz w:val="16"/>
                <w:szCs w:val="16"/>
              </w:rPr>
              <w:t xml:space="preserve">, [BR043840] 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 estéril e atóxico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0,75</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150,00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06</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24347</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URETRAL DE ALÍVIO Nº 10</w:t>
            </w:r>
            <w:r w:rsidRPr="00843B41">
              <w:rPr>
                <w:rFonts w:ascii="Bookman Old Style" w:eastAsia="Times New Roman" w:hAnsi="Bookman Old Style" w:cs="Times New Roman"/>
                <w:sz w:val="16"/>
                <w:szCs w:val="16"/>
              </w:rPr>
              <w:t>, [BR0435992]</w:t>
            </w:r>
            <w:r w:rsidR="00325EA5">
              <w:rPr>
                <w:rFonts w:ascii="Bookman Old Style" w:eastAsia="Times New Roman" w:hAnsi="Bookman Old Style" w:cs="Times New Roman"/>
                <w:sz w:val="16"/>
                <w:szCs w:val="16"/>
              </w:rPr>
              <w:t xml:space="preserve"> </w:t>
            </w:r>
            <w:r w:rsidRPr="00843B41">
              <w:rPr>
                <w:rFonts w:ascii="Bookman Old Style" w:eastAsia="Times New Roman" w:hAnsi="Bookman Old Style" w:cs="Times New Roman"/>
                <w:sz w:val="16"/>
                <w:szCs w:val="16"/>
              </w:rPr>
              <w:t xml:space="preserve">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 estéril e atóxico.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0,68</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D47B84"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136,00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lastRenderedPageBreak/>
              <w:t>07</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24348</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URETRAL DE ALÍVIO Nº 16</w:t>
            </w:r>
            <w:r w:rsidRPr="00843B41">
              <w:rPr>
                <w:rFonts w:ascii="Bookman Old Style" w:eastAsia="Times New Roman" w:hAnsi="Bookman Old Style" w:cs="Times New Roman"/>
                <w:sz w:val="16"/>
                <w:szCs w:val="16"/>
              </w:rPr>
              <w:t>, [BR0435985</w:t>
            </w:r>
            <w:r w:rsidR="00325EA5">
              <w:rPr>
                <w:rFonts w:ascii="Bookman Old Style" w:eastAsia="Times New Roman" w:hAnsi="Bookman Old Style" w:cs="Times New Roman"/>
                <w:sz w:val="16"/>
                <w:szCs w:val="16"/>
              </w:rPr>
              <w:t>]</w:t>
            </w:r>
            <w:r w:rsidRPr="00843B41">
              <w:rPr>
                <w:rFonts w:ascii="Bookman Old Style" w:eastAsia="Times New Roman" w:hAnsi="Bookman Old Style" w:cs="Times New Roman"/>
                <w:sz w:val="16"/>
                <w:szCs w:val="16"/>
              </w:rPr>
              <w:t xml:space="preserve"> 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 estéril e atóxico.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300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1,025</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D47B84"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307,50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24349</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VESICAL FOLEY DE DEMORA 2 VIAS Nº 14</w:t>
            </w:r>
            <w:r w:rsidRPr="00843B41">
              <w:rPr>
                <w:rFonts w:ascii="Bookman Old Style" w:eastAsia="Times New Roman" w:hAnsi="Bookman Old Style" w:cs="Times New Roman"/>
                <w:sz w:val="16"/>
                <w:szCs w:val="16"/>
              </w:rPr>
              <w:t xml:space="preserve">, [BR0277017] sonda de </w:t>
            </w:r>
            <w:proofErr w:type="spellStart"/>
            <w:r w:rsidRPr="00843B41">
              <w:rPr>
                <w:rFonts w:ascii="Bookman Old Style" w:eastAsia="Times New Roman" w:hAnsi="Bookman Old Style" w:cs="Times New Roman"/>
                <w:sz w:val="16"/>
                <w:szCs w:val="16"/>
              </w:rPr>
              <w:t>Foley</w:t>
            </w:r>
            <w:proofErr w:type="spellEnd"/>
            <w:r w:rsidRPr="00843B41">
              <w:rPr>
                <w:rFonts w:ascii="Bookman Old Style" w:eastAsia="Times New Roman" w:hAnsi="Bookman Old Style" w:cs="Times New Roman"/>
                <w:sz w:val="16"/>
                <w:szCs w:val="16"/>
              </w:rPr>
              <w:t xml:space="preserve"> utilizada para realização de sondagem vesical, promovendo o esvaziamento da bexiga, dispositivo que se acopla a bolsa coletora de urina de sistema fechado, confeccionado em látex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2,043</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408,60</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09</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24350</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VESICAL FOLEY DE DEMORA 2 VIAS Nº 16</w:t>
            </w:r>
            <w:r w:rsidRPr="00843B41">
              <w:rPr>
                <w:rFonts w:ascii="Bookman Old Style" w:eastAsia="Times New Roman" w:hAnsi="Bookman Old Style" w:cs="Times New Roman"/>
                <w:sz w:val="16"/>
                <w:szCs w:val="16"/>
              </w:rPr>
              <w:t xml:space="preserve">, [BR0311162] sonda de </w:t>
            </w:r>
            <w:proofErr w:type="spellStart"/>
            <w:r w:rsidRPr="00843B41">
              <w:rPr>
                <w:rFonts w:ascii="Bookman Old Style" w:eastAsia="Times New Roman" w:hAnsi="Bookman Old Style" w:cs="Times New Roman"/>
                <w:sz w:val="16"/>
                <w:szCs w:val="16"/>
              </w:rPr>
              <w:t>Foley</w:t>
            </w:r>
            <w:proofErr w:type="spellEnd"/>
            <w:r w:rsidRPr="00843B41">
              <w:rPr>
                <w:rFonts w:ascii="Bookman Old Style" w:eastAsia="Times New Roman" w:hAnsi="Bookman Old Style" w:cs="Times New Roman"/>
                <w:sz w:val="16"/>
                <w:szCs w:val="16"/>
              </w:rPr>
              <w:t xml:space="preserve"> utilizadas para a realização de sondagem vesical, promovendo o esvaziamento da bexiga, sendo o dispositivo que se acopla a bolsa coletora de urina de sistema fechado, embalagem do tipo Blister individual, de fácil, abertura em Papel grau Cirúrgico.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2,2093</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441,86</w:t>
            </w:r>
          </w:p>
        </w:tc>
      </w:tr>
      <w:tr w:rsidR="005664A0" w:rsidRPr="00843B41" w:rsidTr="00DF330A">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sz w:val="16"/>
                <w:szCs w:val="16"/>
                <w:lang w:eastAsia="en-US"/>
              </w:rPr>
            </w:pPr>
            <w:r w:rsidRPr="00843B41">
              <w:rPr>
                <w:rFonts w:ascii="Bookman Old Style" w:hAnsi="Bookman Old Style" w:cs="Arial"/>
                <w:sz w:val="16"/>
                <w:szCs w:val="16"/>
                <w:lang w:eastAsia="en-US"/>
              </w:rPr>
              <w:t>10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325EA5"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24351</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VESICAL FOLEY DE DEMORA 2 VIAS Nº 18,</w:t>
            </w:r>
            <w:r w:rsidRPr="00843B41">
              <w:rPr>
                <w:rFonts w:ascii="Bookman Old Style" w:eastAsia="Times New Roman" w:hAnsi="Bookman Old Style" w:cs="Times New Roman"/>
                <w:sz w:val="16"/>
                <w:szCs w:val="16"/>
              </w:rPr>
              <w:t xml:space="preserve"> [BR0340974] sonda de </w:t>
            </w:r>
            <w:proofErr w:type="spellStart"/>
            <w:r w:rsidRPr="00843B41">
              <w:rPr>
                <w:rFonts w:ascii="Bookman Old Style" w:eastAsia="Times New Roman" w:hAnsi="Bookman Old Style" w:cs="Times New Roman"/>
                <w:sz w:val="16"/>
                <w:szCs w:val="16"/>
              </w:rPr>
              <w:t>Foley</w:t>
            </w:r>
            <w:proofErr w:type="spellEnd"/>
            <w:r w:rsidRPr="00843B41">
              <w:rPr>
                <w:rFonts w:ascii="Bookman Old Style" w:eastAsia="Times New Roman" w:hAnsi="Bookman Old Style" w:cs="Times New Roman"/>
                <w:sz w:val="16"/>
                <w:szCs w:val="16"/>
              </w:rPr>
              <w:t xml:space="preserve"> utilizadas para a realização de sondagem vesical, promovendo o esvaziamento da bexiga, sendo o dispositivo que se acopla a bolsa coletora de urina de sistema fechado, embalagem do tipo Blister individual, de fácil, abertura em Papel grau Cirúrgico.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64A0" w:rsidRPr="00843B41" w:rsidRDefault="00843B41" w:rsidP="00B23B1C">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2,043</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8C26A9" w:rsidP="00B23B1C">
            <w:pPr>
              <w:widowControl w:val="0"/>
              <w:autoSpaceDE w:val="0"/>
              <w:autoSpaceDN w:val="0"/>
              <w:adjustRightInd w:val="0"/>
              <w:contextualSpacing/>
              <w:rPr>
                <w:rFonts w:ascii="Bookman Old Style" w:hAnsi="Bookman Old Style" w:cs="Arial"/>
                <w:sz w:val="16"/>
                <w:szCs w:val="16"/>
                <w:lang w:eastAsia="en-US"/>
              </w:rPr>
            </w:pPr>
            <w:r>
              <w:rPr>
                <w:rFonts w:ascii="Bookman Old Style" w:hAnsi="Bookman Old Style" w:cs="Arial"/>
                <w:sz w:val="16"/>
                <w:szCs w:val="16"/>
                <w:lang w:eastAsia="en-US"/>
              </w:rPr>
              <w:t>408,60</w:t>
            </w:r>
          </w:p>
        </w:tc>
      </w:tr>
      <w:tr w:rsidR="005664A0" w:rsidRPr="00843B41" w:rsidTr="00DF330A">
        <w:trPr>
          <w:trHeight w:val="225"/>
        </w:trPr>
        <w:tc>
          <w:tcPr>
            <w:tcW w:w="8639" w:type="dxa"/>
            <w:gridSpan w:val="6"/>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5664A0" w:rsidP="00B23B1C">
            <w:pPr>
              <w:widowControl w:val="0"/>
              <w:autoSpaceDE w:val="0"/>
              <w:autoSpaceDN w:val="0"/>
              <w:adjustRightInd w:val="0"/>
              <w:contextualSpacing/>
              <w:jc w:val="both"/>
              <w:rPr>
                <w:rFonts w:ascii="Bookman Old Style" w:hAnsi="Bookman Old Style" w:cs="Arial"/>
                <w:b/>
                <w:sz w:val="16"/>
                <w:szCs w:val="16"/>
                <w:lang w:eastAsia="en-US"/>
              </w:rPr>
            </w:pPr>
            <w:r w:rsidRPr="00843B41">
              <w:rPr>
                <w:rFonts w:ascii="Bookman Old Style" w:hAnsi="Bookman Old Style" w:cs="Arial"/>
                <w:b/>
                <w:sz w:val="16"/>
                <w:szCs w:val="16"/>
                <w:lang w:eastAsia="en-US"/>
              </w:rPr>
              <w:t>TOTAL</w:t>
            </w:r>
          </w:p>
        </w:tc>
        <w:tc>
          <w:tcPr>
            <w:tcW w:w="1091" w:type="dxa"/>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5664A0" w:rsidRPr="00843B41" w:rsidRDefault="00D47B84" w:rsidP="00B23B1C">
            <w:pPr>
              <w:widowControl w:val="0"/>
              <w:autoSpaceDE w:val="0"/>
              <w:autoSpaceDN w:val="0"/>
              <w:adjustRightInd w:val="0"/>
              <w:contextualSpacing/>
              <w:jc w:val="both"/>
              <w:rPr>
                <w:rFonts w:ascii="Bookman Old Style" w:hAnsi="Bookman Old Style" w:cs="Arial"/>
                <w:b/>
                <w:sz w:val="16"/>
                <w:szCs w:val="16"/>
                <w:lang w:eastAsia="en-US"/>
              </w:rPr>
            </w:pPr>
            <w:r>
              <w:rPr>
                <w:rFonts w:ascii="Bookman Old Style" w:hAnsi="Bookman Old Style" w:cs="Arial"/>
                <w:b/>
                <w:sz w:val="16"/>
                <w:szCs w:val="16"/>
                <w:lang w:eastAsia="en-US"/>
              </w:rPr>
              <w:t>8.951,66</w:t>
            </w:r>
          </w:p>
        </w:tc>
      </w:tr>
    </w:tbl>
    <w:p w:rsidR="005664A0" w:rsidRPr="00843B41" w:rsidRDefault="005664A0" w:rsidP="005664A0">
      <w:pPr>
        <w:pStyle w:val="PargrafodaLista"/>
        <w:ind w:left="0"/>
        <w:jc w:val="both"/>
        <w:rPr>
          <w:rFonts w:ascii="Bookman Old Style" w:hAnsi="Bookman Old Style" w:cs="Arial"/>
          <w:b/>
          <w:iCs/>
          <w:sz w:val="20"/>
          <w:szCs w:val="20"/>
        </w:rPr>
      </w:pPr>
    </w:p>
    <w:p w:rsidR="005664A0" w:rsidRPr="008C26A9" w:rsidRDefault="005664A0" w:rsidP="005664A0">
      <w:pPr>
        <w:pStyle w:val="PargrafodaLista"/>
        <w:ind w:left="0" w:firstLine="708"/>
        <w:jc w:val="both"/>
        <w:rPr>
          <w:rFonts w:ascii="Bookman Old Style" w:hAnsi="Bookman Old Style" w:cs="Arial"/>
          <w:color w:val="000000" w:themeColor="text1"/>
          <w:sz w:val="20"/>
          <w:szCs w:val="20"/>
        </w:rPr>
      </w:pPr>
      <w:r w:rsidRPr="00C17148">
        <w:rPr>
          <w:rFonts w:ascii="Bookman Old Style" w:hAnsi="Bookman Old Style" w:cs="Arial"/>
          <w:sz w:val="20"/>
          <w:szCs w:val="20"/>
        </w:rPr>
        <w:t xml:space="preserve">Assim, valor estimado da contratação conforme documento de pesquisa de preços </w:t>
      </w:r>
      <w:r w:rsidRPr="008C26A9">
        <w:rPr>
          <w:rFonts w:ascii="Bookman Old Style" w:hAnsi="Bookman Old Style" w:cs="Arial"/>
          <w:color w:val="000000" w:themeColor="text1"/>
          <w:sz w:val="20"/>
          <w:szCs w:val="20"/>
        </w:rPr>
        <w:t xml:space="preserve">é de </w:t>
      </w:r>
      <w:r w:rsidR="00D47B84">
        <w:rPr>
          <w:rFonts w:ascii="Bookman Old Style" w:hAnsi="Bookman Old Style" w:cs="Arial"/>
          <w:b/>
          <w:color w:val="000000" w:themeColor="text1"/>
          <w:sz w:val="20"/>
          <w:szCs w:val="20"/>
        </w:rPr>
        <w:t>R$ 8.951,66</w:t>
      </w:r>
      <w:r w:rsidRPr="008C26A9">
        <w:rPr>
          <w:rFonts w:ascii="Bookman Old Style" w:hAnsi="Bookman Old Style" w:cs="Arial"/>
          <w:b/>
          <w:color w:val="000000" w:themeColor="text1"/>
          <w:sz w:val="20"/>
          <w:szCs w:val="20"/>
        </w:rPr>
        <w:t xml:space="preserve"> (</w:t>
      </w:r>
      <w:r w:rsidR="00D47B84" w:rsidRPr="00D47B84">
        <w:rPr>
          <w:rFonts w:ascii="Bookman Old Style" w:hAnsi="Bookman Old Style" w:cs="Arial"/>
          <w:b/>
          <w:color w:val="000000" w:themeColor="text1"/>
          <w:sz w:val="20"/>
          <w:szCs w:val="20"/>
        </w:rPr>
        <w:t>Oito Mil e Novecentos e Cinquenta e Um Reais e Sessenta e Seis Centavos</w:t>
      </w:r>
      <w:r w:rsidRPr="008C26A9">
        <w:rPr>
          <w:rFonts w:ascii="Bookman Old Style" w:hAnsi="Bookman Old Style" w:cs="Arial"/>
          <w:b/>
          <w:color w:val="000000" w:themeColor="text1"/>
          <w:sz w:val="20"/>
          <w:szCs w:val="20"/>
        </w:rPr>
        <w:t>).</w:t>
      </w:r>
    </w:p>
    <w:p w:rsidR="005664A0" w:rsidRPr="00C17148" w:rsidRDefault="005664A0" w:rsidP="005664A0">
      <w:pPr>
        <w:pStyle w:val="PargrafodaLista"/>
        <w:ind w:left="0" w:firstLine="708"/>
        <w:jc w:val="both"/>
        <w:rPr>
          <w:rFonts w:ascii="Bookman Old Style" w:hAnsi="Bookman Old Style" w:cs="Arial"/>
          <w:b/>
          <w:iCs/>
          <w:sz w:val="20"/>
          <w:szCs w:val="20"/>
        </w:rPr>
      </w:pPr>
    </w:p>
    <w:p w:rsidR="005664A0" w:rsidRPr="00C17148" w:rsidRDefault="005664A0" w:rsidP="005664A0">
      <w:pPr>
        <w:pStyle w:val="PargrafodaLista"/>
        <w:numPr>
          <w:ilvl w:val="1"/>
          <w:numId w:val="2"/>
        </w:numPr>
        <w:tabs>
          <w:tab w:val="left" w:pos="567"/>
        </w:tabs>
        <w:ind w:left="0" w:firstLine="0"/>
        <w:jc w:val="both"/>
        <w:rPr>
          <w:rFonts w:ascii="Bookman Old Style" w:hAnsi="Bookman Old Style"/>
          <w:b/>
          <w:sz w:val="20"/>
          <w:szCs w:val="20"/>
        </w:rPr>
      </w:pPr>
      <w:r w:rsidRPr="00C17148">
        <w:rPr>
          <w:rFonts w:ascii="Bookman Old Style" w:hAnsi="Bookman Old Style"/>
          <w:b/>
          <w:sz w:val="20"/>
          <w:szCs w:val="20"/>
        </w:rPr>
        <w:t xml:space="preserve">Prazo contratual </w:t>
      </w:r>
    </w:p>
    <w:p w:rsidR="005664A0" w:rsidRPr="00C17148" w:rsidRDefault="005664A0" w:rsidP="005664A0">
      <w:pPr>
        <w:ind w:firstLine="708"/>
        <w:jc w:val="both"/>
        <w:rPr>
          <w:rFonts w:ascii="Bookman Old Style" w:hAnsi="Bookman Old Style"/>
          <w:sz w:val="20"/>
          <w:szCs w:val="20"/>
        </w:rPr>
      </w:pPr>
      <w:r w:rsidRPr="00C17148">
        <w:rPr>
          <w:rFonts w:ascii="Bookman Old Style" w:hAnsi="Bookman Old Style"/>
          <w:sz w:val="20"/>
          <w:szCs w:val="20"/>
        </w:rPr>
        <w:t>O prazo de vigência da contratação é de 12 (doze) meses, contados a partir da assinatura do contrato.</w:t>
      </w:r>
    </w:p>
    <w:p w:rsidR="005664A0" w:rsidRPr="00C17148" w:rsidRDefault="005664A0" w:rsidP="005664A0">
      <w:pPr>
        <w:pStyle w:val="PargrafodaLista"/>
        <w:numPr>
          <w:ilvl w:val="1"/>
          <w:numId w:val="2"/>
        </w:numPr>
        <w:ind w:left="0" w:firstLine="0"/>
        <w:jc w:val="both"/>
        <w:rPr>
          <w:rFonts w:ascii="Bookman Old Style" w:hAnsi="Bookman Old Style"/>
          <w:b/>
          <w:sz w:val="20"/>
          <w:szCs w:val="20"/>
        </w:rPr>
      </w:pPr>
      <w:r w:rsidRPr="00C17148">
        <w:rPr>
          <w:rFonts w:ascii="Bookman Old Style" w:hAnsi="Bookman Old Style"/>
          <w:b/>
          <w:sz w:val="20"/>
          <w:szCs w:val="20"/>
        </w:rPr>
        <w:t xml:space="preserve">Prazo contratual </w:t>
      </w:r>
    </w:p>
    <w:p w:rsidR="005664A0" w:rsidRPr="00F97223" w:rsidRDefault="005664A0" w:rsidP="005664A0">
      <w:pPr>
        <w:ind w:firstLine="708"/>
        <w:jc w:val="both"/>
        <w:rPr>
          <w:rFonts w:ascii="Bookman Old Style" w:hAnsi="Bookman Old Style"/>
          <w:sz w:val="20"/>
          <w:szCs w:val="20"/>
        </w:rPr>
      </w:pPr>
      <w:r w:rsidRPr="00C17148">
        <w:rPr>
          <w:rFonts w:ascii="Bookman Old Style" w:hAnsi="Bookman Old Style"/>
          <w:sz w:val="20"/>
          <w:szCs w:val="20"/>
        </w:rPr>
        <w:t>O prazo poderá ser prorrogado por até 10(dez) anos, na forma dos artigos 106 e 107 da Lei n° 14.133, de 2021.</w:t>
      </w:r>
    </w:p>
    <w:p w:rsidR="00843B41" w:rsidRDefault="005664A0" w:rsidP="00843B41">
      <w:pPr>
        <w:pStyle w:val="Nivel01"/>
        <w:keepNext w:val="0"/>
        <w:keepLines w:val="0"/>
        <w:widowControl w:val="0"/>
        <w:numPr>
          <w:ilvl w:val="0"/>
          <w:numId w:val="2"/>
        </w:numPr>
        <w:tabs>
          <w:tab w:val="clear" w:pos="567"/>
          <w:tab w:val="left" w:pos="142"/>
        </w:tabs>
        <w:spacing w:before="0"/>
        <w:ind w:left="0" w:hanging="24"/>
        <w:rPr>
          <w:rFonts w:ascii="Bookman Old Style" w:hAnsi="Bookman Old Style"/>
          <w:bCs w:val="0"/>
          <w:lang w:eastAsia="en-US"/>
        </w:rPr>
      </w:pPr>
      <w:r w:rsidRPr="00C17148">
        <w:rPr>
          <w:rFonts w:ascii="Bookman Old Style" w:hAnsi="Bookman Old Style"/>
        </w:rPr>
        <w:t xml:space="preserve">FUNDAMENTAÇÃO DA CONTRATAÇÃO </w:t>
      </w:r>
      <w:r w:rsidRPr="00C17148">
        <w:rPr>
          <w:rFonts w:ascii="Bookman Old Style" w:hAnsi="Bookman Old Style"/>
          <w:bCs w:val="0"/>
          <w:lang w:eastAsia="en-US"/>
        </w:rPr>
        <w:t>(Art. 6º, inciso XXIII, alínea ‘b’, da Lei nº 14.133/2021).</w:t>
      </w:r>
    </w:p>
    <w:p w:rsidR="00843B41" w:rsidRDefault="005664A0" w:rsidP="00843B41">
      <w:pPr>
        <w:pStyle w:val="Nivel01"/>
        <w:keepNext w:val="0"/>
        <w:keepLines w:val="0"/>
        <w:widowControl w:val="0"/>
        <w:numPr>
          <w:ilvl w:val="0"/>
          <w:numId w:val="0"/>
        </w:numPr>
        <w:tabs>
          <w:tab w:val="clear" w:pos="567"/>
          <w:tab w:val="left" w:pos="142"/>
        </w:tabs>
        <w:spacing w:before="0"/>
        <w:rPr>
          <w:rFonts w:ascii="Bookman Old Style" w:hAnsi="Bookman Old Style"/>
          <w:bCs w:val="0"/>
          <w:lang w:eastAsia="en-US"/>
        </w:rPr>
      </w:pPr>
      <w:r w:rsidRPr="00843B41">
        <w:rPr>
          <w:rFonts w:ascii="Bookman Old Style" w:hAnsi="Bookman Old Style"/>
          <w:bCs w:val="0"/>
          <w:lang w:eastAsia="en-US"/>
        </w:rPr>
        <w:br/>
      </w:r>
      <w:r w:rsidRPr="00843B41">
        <w:rPr>
          <w:rFonts w:ascii="Bookman Old Style" w:hAnsi="Bookman Old Style"/>
          <w:b w:val="0"/>
          <w:bCs w:val="0"/>
          <w:lang w:eastAsia="en-US"/>
        </w:rPr>
        <w:t xml:space="preserve"> </w:t>
      </w:r>
      <w:r w:rsidRPr="00843B41">
        <w:rPr>
          <w:rFonts w:ascii="Bookman Old Style" w:hAnsi="Bookman Old Style"/>
          <w:b w:val="0"/>
          <w:bCs w:val="0"/>
          <w:lang w:eastAsia="en-US"/>
        </w:rPr>
        <w:tab/>
      </w:r>
      <w:r w:rsidR="00843B41" w:rsidRPr="00843B41">
        <w:rPr>
          <w:rFonts w:ascii="Bookman Old Style" w:hAnsi="Bookman Old Style"/>
          <w:b w:val="0"/>
          <w:bCs w:val="0"/>
          <w:lang w:eastAsia="en-US"/>
        </w:rPr>
        <w:t>A presente justificativa embasa-se na constatação de que os fornecedores contratados não têm cumprido com suas obrigações no que tange aos prazos de entrega dos materiais empenhados. Tal descumprimento compromete diretamente o abastecimento dos insumos necessários ao funcionamento adequado das atividades ambulatoriais.</w:t>
      </w:r>
    </w:p>
    <w:p w:rsidR="00843B41" w:rsidRDefault="00843B41" w:rsidP="00843B41">
      <w:pPr>
        <w:pStyle w:val="Nivel01"/>
        <w:keepNext w:val="0"/>
        <w:keepLines w:val="0"/>
        <w:widowControl w:val="0"/>
        <w:numPr>
          <w:ilvl w:val="0"/>
          <w:numId w:val="0"/>
        </w:numPr>
        <w:tabs>
          <w:tab w:val="clear" w:pos="567"/>
          <w:tab w:val="left" w:pos="142"/>
        </w:tabs>
        <w:spacing w:before="0"/>
        <w:rPr>
          <w:rFonts w:ascii="Bookman Old Style" w:hAnsi="Bookman Old Style"/>
          <w:bCs w:val="0"/>
          <w:lang w:eastAsia="en-US"/>
        </w:rPr>
      </w:pPr>
      <w:r w:rsidRPr="00843B41">
        <w:rPr>
          <w:rFonts w:ascii="Bookman Old Style" w:hAnsi="Bookman Old Style"/>
          <w:b w:val="0"/>
          <w:bCs w:val="0"/>
          <w:lang w:eastAsia="en-US"/>
        </w:rPr>
        <w:t>Adicionalmente, ressalta-se que estamos em processo de realização de um novo certame licitatório. Contudo, devido ao tempo estimado para a conclusão deste procedimento, há um risco iminente de desabastecimento das unidades. Assim, torna-se imprescindível a a</w:t>
      </w:r>
      <w:r>
        <w:rPr>
          <w:rFonts w:ascii="Bookman Old Style" w:hAnsi="Bookman Old Style"/>
          <w:b w:val="0"/>
          <w:bCs w:val="0"/>
          <w:lang w:eastAsia="en-US"/>
        </w:rPr>
        <w:t>quisição dos insumos.</w:t>
      </w:r>
    </w:p>
    <w:p w:rsidR="005664A0" w:rsidRPr="00843B41" w:rsidRDefault="00843B41" w:rsidP="00843B41">
      <w:pPr>
        <w:pStyle w:val="Nivel01"/>
        <w:keepNext w:val="0"/>
        <w:keepLines w:val="0"/>
        <w:widowControl w:val="0"/>
        <w:numPr>
          <w:ilvl w:val="0"/>
          <w:numId w:val="0"/>
        </w:numPr>
        <w:tabs>
          <w:tab w:val="clear" w:pos="567"/>
          <w:tab w:val="left" w:pos="142"/>
        </w:tabs>
        <w:spacing w:before="0"/>
        <w:rPr>
          <w:rFonts w:ascii="Bookman Old Style" w:hAnsi="Bookman Old Style"/>
          <w:bCs w:val="0"/>
          <w:lang w:eastAsia="en-US"/>
        </w:rPr>
      </w:pPr>
      <w:r w:rsidRPr="00843B41">
        <w:rPr>
          <w:rFonts w:ascii="Bookman Old Style" w:hAnsi="Bookman Old Style"/>
          <w:b w:val="0"/>
          <w:bCs w:val="0"/>
          <w:lang w:eastAsia="en-US"/>
        </w:rPr>
        <w:t>Destaca-se que estes materiais são de suma importância para o atendimento aos pacientes, sendo indispensáveis para a continuidade e qualidade dos serviços prestados. Diante da urgência e da necessidade de garantir a continuidade do</w:t>
      </w:r>
      <w:r>
        <w:rPr>
          <w:rFonts w:ascii="Bookman Old Style" w:hAnsi="Bookman Old Style"/>
          <w:b w:val="0"/>
          <w:bCs w:val="0"/>
          <w:lang w:eastAsia="en-US"/>
        </w:rPr>
        <w:t>s serviços de saúde, solicita-se</w:t>
      </w:r>
      <w:r w:rsidRPr="00843B41">
        <w:rPr>
          <w:rFonts w:ascii="Bookman Old Style" w:hAnsi="Bookman Old Style"/>
          <w:b w:val="0"/>
          <w:bCs w:val="0"/>
          <w:lang w:eastAsia="en-US"/>
        </w:rPr>
        <w:t xml:space="preserve"> a aquisição dos in</w:t>
      </w:r>
      <w:r w:rsidR="00C20738">
        <w:rPr>
          <w:rFonts w:ascii="Bookman Old Style" w:hAnsi="Bookman Old Style"/>
          <w:b w:val="0"/>
          <w:bCs w:val="0"/>
          <w:lang w:eastAsia="en-US"/>
        </w:rPr>
        <w:t>sumos em modo</w:t>
      </w:r>
      <w:r w:rsidRPr="00843B41">
        <w:rPr>
          <w:rFonts w:ascii="Bookman Old Style" w:hAnsi="Bookman Old Style"/>
          <w:b w:val="0"/>
          <w:bCs w:val="0"/>
          <w:lang w:eastAsia="en-US"/>
        </w:rPr>
        <w:t xml:space="preserve"> de dispensa de licitação, visando assegurar o pleno funcionamento das atividades ambulatoriais sem prejuízo à comunidade atendida.</w:t>
      </w:r>
    </w:p>
    <w:p w:rsidR="005664A0" w:rsidRPr="00C17148" w:rsidRDefault="005664A0" w:rsidP="005664A0">
      <w:pPr>
        <w:rPr>
          <w:rFonts w:ascii="Bookman Old Style" w:hAnsi="Bookman Old Style"/>
          <w:sz w:val="20"/>
          <w:szCs w:val="20"/>
          <w:lang w:val="pt-PT"/>
        </w:rPr>
      </w:pPr>
    </w:p>
    <w:p w:rsidR="005664A0" w:rsidRPr="00C17148" w:rsidRDefault="005664A0" w:rsidP="005664A0">
      <w:pPr>
        <w:pStyle w:val="Nivel01"/>
        <w:numPr>
          <w:ilvl w:val="0"/>
          <w:numId w:val="0"/>
        </w:numPr>
        <w:tabs>
          <w:tab w:val="left" w:pos="87"/>
        </w:tabs>
        <w:spacing w:before="0"/>
        <w:rPr>
          <w:rFonts w:ascii="Bookman Old Style" w:hAnsi="Bookman Old Style"/>
          <w:bCs w:val="0"/>
          <w:lang w:eastAsia="en-US"/>
        </w:rPr>
      </w:pPr>
      <w:r w:rsidRPr="00C17148">
        <w:rPr>
          <w:rFonts w:ascii="Bookman Old Style" w:hAnsi="Bookman Old Style"/>
        </w:rPr>
        <w:t>3. DESCRIÇÃO DA SOLUÇÃO COMO UM TODO CONSIDERADO O CICLO DE VIDA DO OBJETO E ESPECIFICAÇÃO DO PRODUTO.</w:t>
      </w:r>
      <w:r w:rsidRPr="00C17148">
        <w:rPr>
          <w:rFonts w:ascii="Bookman Old Style" w:hAnsi="Bookman Old Style"/>
          <w:bCs w:val="0"/>
          <w:lang w:eastAsia="en-US"/>
        </w:rPr>
        <w:t xml:space="preserve"> (Art. 6º, inciso XXIII, alínea ‘c’, da Lei nº 14.133/2021). (Art.6º, inciso XXIII, alínea ‘c’, da Lei nº 14.133/2021).</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 xml:space="preserve"> </w:t>
      </w:r>
    </w:p>
    <w:p w:rsidR="00C20738" w:rsidRPr="00C20738" w:rsidRDefault="005664A0" w:rsidP="00C20738">
      <w:pPr>
        <w:ind w:firstLine="360"/>
        <w:jc w:val="both"/>
        <w:rPr>
          <w:rFonts w:ascii="Bookman Old Style" w:hAnsi="Bookman Old Style"/>
          <w:sz w:val="20"/>
          <w:szCs w:val="20"/>
        </w:rPr>
      </w:pPr>
      <w:r w:rsidRPr="00C17148">
        <w:rPr>
          <w:rFonts w:ascii="Bookman Old Style" w:hAnsi="Bookman Old Style"/>
          <w:sz w:val="20"/>
          <w:szCs w:val="20"/>
        </w:rPr>
        <w:tab/>
      </w:r>
      <w:r w:rsidR="00C20738" w:rsidRPr="00C20738">
        <w:rPr>
          <w:rFonts w:ascii="Bookman Old Style" w:hAnsi="Bookman Old Style"/>
          <w:sz w:val="20"/>
          <w:szCs w:val="20"/>
        </w:rPr>
        <w:t>A solução proposta para a aquisição de insumos ambulatoriais busca garantir a continuidade operacional das atividades de saúde, levando em consideração o ciclo de vida do objeto e as especificações técnicas necessárias para o seu pleno funcionamento.</w:t>
      </w:r>
    </w:p>
    <w:p w:rsidR="00C20738" w:rsidRPr="00C20738" w:rsidRDefault="00C20738" w:rsidP="00C20738">
      <w:pPr>
        <w:ind w:firstLine="360"/>
        <w:jc w:val="both"/>
        <w:rPr>
          <w:rFonts w:ascii="Bookman Old Style" w:hAnsi="Bookman Old Style"/>
          <w:sz w:val="20"/>
          <w:szCs w:val="20"/>
        </w:rPr>
      </w:pPr>
      <w:r w:rsidRPr="00C20738">
        <w:rPr>
          <w:rFonts w:ascii="Bookman Old Style" w:hAnsi="Bookman Old Style"/>
          <w:sz w:val="20"/>
          <w:szCs w:val="20"/>
        </w:rPr>
        <w:lastRenderedPageBreak/>
        <w:t>Primeiramente, foram identificadas as necessidades específicas dos insumos ambulatoriais, levando em conta as demandas dos diversos setores de atendimento médico. Em seguida, realizou-se uma pesquisa detalhada de fornecedores confiáveis e com histórico de entrega satisfatório, a fim de garantir a qualidade e a pontualidade na entrega dos materiais.</w:t>
      </w:r>
    </w:p>
    <w:p w:rsidR="00C20738" w:rsidRPr="00C20738" w:rsidRDefault="00C20738" w:rsidP="00C20738">
      <w:pPr>
        <w:ind w:firstLine="360"/>
        <w:jc w:val="both"/>
        <w:rPr>
          <w:rFonts w:ascii="Bookman Old Style" w:hAnsi="Bookman Old Style"/>
          <w:sz w:val="20"/>
          <w:szCs w:val="20"/>
        </w:rPr>
      </w:pPr>
      <w:r w:rsidRPr="00C20738">
        <w:rPr>
          <w:rFonts w:ascii="Bookman Old Style" w:hAnsi="Bookman Old Style"/>
          <w:sz w:val="20"/>
          <w:szCs w:val="20"/>
        </w:rPr>
        <w:t>Considerou-se o ciclo de vida completo dos insumos, desde a produção até a disposição final, priorizando fornecedores que adotam práticas sustentáveis e ambientalmente responsáveis em todas as etapas do processo. Os insumos foram especificados de acordo com as necessidades clínicas e operacionais, incluindo características como tamanho, composição, embalagem e certificações de qualidade, de modo a garantir sua eficácia e segurança no uso.</w:t>
      </w:r>
    </w:p>
    <w:p w:rsidR="00C20738" w:rsidRPr="00C20738" w:rsidRDefault="00C20738" w:rsidP="00C20738">
      <w:pPr>
        <w:ind w:firstLine="360"/>
        <w:jc w:val="both"/>
        <w:rPr>
          <w:rFonts w:ascii="Bookman Old Style" w:hAnsi="Bookman Old Style"/>
          <w:sz w:val="20"/>
          <w:szCs w:val="20"/>
        </w:rPr>
      </w:pPr>
      <w:r w:rsidRPr="00C20738">
        <w:rPr>
          <w:rFonts w:ascii="Bookman Old Style" w:hAnsi="Bookman Old Style"/>
          <w:sz w:val="20"/>
          <w:szCs w:val="20"/>
        </w:rPr>
        <w:t>Todos os produtos selecionados atendem integralmente às normativas e regulamentações sanitárias e de segurança, garantindo a conformidade legal e a proteção da saúde dos pacientes e profissionais envolvidos. Foi realizada uma análise detalhada do custo-benefício de cada insumo, levando em consideração não apenas o preço de aquisição, mas também sua durabilidade, eficiência e impacto no orçamento institucional a curto e longo prazo.</w:t>
      </w:r>
    </w:p>
    <w:p w:rsidR="005664A0" w:rsidRPr="00C17148" w:rsidRDefault="00C20738" w:rsidP="00C20738">
      <w:pPr>
        <w:ind w:firstLine="360"/>
        <w:jc w:val="both"/>
        <w:rPr>
          <w:rFonts w:ascii="Bookman Old Style" w:hAnsi="Bookman Old Style"/>
          <w:sz w:val="20"/>
          <w:szCs w:val="20"/>
        </w:rPr>
      </w:pPr>
      <w:r w:rsidRPr="00C20738">
        <w:rPr>
          <w:rFonts w:ascii="Bookman Old Style" w:hAnsi="Bookman Old Style"/>
          <w:sz w:val="20"/>
          <w:szCs w:val="20"/>
        </w:rPr>
        <w:t>Por fim, a solução busca assegurar a disponibilidade contínua dos insumos necessários para o atendimento ambulatorial, mitigando os riscos de desabastecimento e garantindo a continuidade dos serviços de saúde de forma eficiente e segura.</w:t>
      </w:r>
    </w:p>
    <w:p w:rsidR="005664A0" w:rsidRPr="00C17148" w:rsidRDefault="005664A0" w:rsidP="005664A0">
      <w:pPr>
        <w:ind w:firstLine="360"/>
        <w:jc w:val="both"/>
        <w:rPr>
          <w:rFonts w:ascii="Bookman Old Style" w:hAnsi="Bookman Old Style"/>
          <w:sz w:val="20"/>
          <w:szCs w:val="20"/>
        </w:rPr>
      </w:pPr>
    </w:p>
    <w:p w:rsidR="005664A0" w:rsidRPr="00C17148" w:rsidRDefault="005664A0" w:rsidP="005664A0">
      <w:pPr>
        <w:jc w:val="both"/>
        <w:rPr>
          <w:rFonts w:ascii="Bookman Old Style" w:hAnsi="Bookman Old Style" w:cs="Arial"/>
          <w:b/>
          <w:sz w:val="20"/>
          <w:szCs w:val="20"/>
          <w:lang w:eastAsia="en-US"/>
        </w:rPr>
      </w:pPr>
      <w:r w:rsidRPr="00C17148">
        <w:rPr>
          <w:rFonts w:ascii="Bookman Old Style" w:hAnsi="Bookman Old Style" w:cs="Arial"/>
          <w:b/>
          <w:sz w:val="20"/>
          <w:szCs w:val="20"/>
        </w:rPr>
        <w:t xml:space="preserve">4. REQUISITOS DA CONTRATAÇÃO </w:t>
      </w:r>
      <w:r w:rsidRPr="00C17148">
        <w:rPr>
          <w:rFonts w:ascii="Bookman Old Style" w:hAnsi="Bookman Old Style" w:cs="Arial"/>
          <w:b/>
          <w:sz w:val="20"/>
          <w:szCs w:val="20"/>
          <w:lang w:eastAsia="en-US"/>
        </w:rPr>
        <w:t>(Art. 6º, inciso XXIII, alínea ‘d’, da Lei nº 14.133/2021)</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ab/>
        <w:t>Atendimento às Especificações Técnicas: A contratada deve fornecer medicamentos e insumos que atendam às especificações técnicas estabelecidas, garantindo sua eficácia e segur</w:t>
      </w:r>
      <w:r w:rsidR="00C20738">
        <w:rPr>
          <w:rFonts w:ascii="Bookman Old Style" w:hAnsi="Bookman Old Style"/>
          <w:sz w:val="20"/>
          <w:szCs w:val="20"/>
        </w:rPr>
        <w:t>ança</w:t>
      </w:r>
      <w:r w:rsidRPr="00C17148">
        <w:rPr>
          <w:rFonts w:ascii="Bookman Old Style" w:hAnsi="Bookman Old Style"/>
          <w:sz w:val="20"/>
          <w:szCs w:val="20"/>
        </w:rPr>
        <w:t>.</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Cumprimento dos Prazos: É fundamental que a contratada cumpra os prazos estipulados para a entrega dos produtos, garantindo o abastecimento contínuo e oportuno durante todo o período contratual.</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Qualidade dos Produtos: Os medicamentos e insumos fornecidos devem atender aos mais altos padrões de qualidade, assegurando sua eficácia terapêutica e segurança para uso em ambiente ambulatorial.</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Conformidade Regulatória: A contratada deve estar em conformidade com todas as normas e regulamentações aplicáveis à produção, armazenamento e distribuição de medicamentos e insumos, garantindo sua licença de funcionamento e autorizações necessárias.</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Capacidade Técnica e Operacional: É necessário que a contratada possua a capacidade técnica e operacional para fornecer os produtos solicitados em conformidade com as quantidades e especificações requeridas.</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Preço Competitivo: O preço dos produtos fornecidos pela contratada deve ser competitivo e justificável, garantindo o melhor custo-benefício para o contratante.</w:t>
      </w:r>
    </w:p>
    <w:p w:rsidR="005664A0" w:rsidRPr="00C17148" w:rsidRDefault="005664A0" w:rsidP="005664A0">
      <w:pPr>
        <w:ind w:firstLine="360"/>
        <w:jc w:val="both"/>
        <w:rPr>
          <w:rFonts w:ascii="Bookman Old Style" w:hAnsi="Bookman Old Style"/>
          <w:sz w:val="20"/>
          <w:szCs w:val="20"/>
        </w:rPr>
      </w:pPr>
      <w:r w:rsidRPr="00C17148">
        <w:rPr>
          <w:rFonts w:ascii="Bookman Old Style" w:hAnsi="Bookman Old Style"/>
          <w:sz w:val="20"/>
          <w:szCs w:val="20"/>
        </w:rPr>
        <w:t>Ética e Transparência: A contratada deve conduzir seus negócios de forma ética e transparente, respeitando os princípios de integridade, honestidade e responsabilidade social.</w:t>
      </w:r>
    </w:p>
    <w:p w:rsidR="005664A0" w:rsidRPr="00C17148" w:rsidRDefault="005664A0" w:rsidP="005664A0">
      <w:pPr>
        <w:jc w:val="both"/>
        <w:rPr>
          <w:rFonts w:ascii="Bookman Old Style" w:hAnsi="Bookman Old Style"/>
          <w:sz w:val="20"/>
          <w:szCs w:val="20"/>
        </w:rPr>
      </w:pPr>
    </w:p>
    <w:p w:rsidR="005664A0" w:rsidRPr="00C17148" w:rsidRDefault="005664A0" w:rsidP="005664A0">
      <w:pPr>
        <w:pStyle w:val="Nivel01"/>
        <w:numPr>
          <w:ilvl w:val="0"/>
          <w:numId w:val="0"/>
        </w:numPr>
        <w:tabs>
          <w:tab w:val="left" w:pos="87"/>
        </w:tabs>
        <w:spacing w:before="0"/>
        <w:rPr>
          <w:rFonts w:ascii="Bookman Old Style" w:hAnsi="Bookman Old Style"/>
          <w:bCs w:val="0"/>
          <w:lang w:eastAsia="en-US"/>
        </w:rPr>
      </w:pPr>
      <w:r w:rsidRPr="00C17148">
        <w:rPr>
          <w:rFonts w:ascii="Bookman Old Style" w:hAnsi="Bookman Old Style"/>
        </w:rPr>
        <w:t xml:space="preserve">5. MODELO DE EXECUÇÃO DO OBJETO, QUE CONSISTE NA DEFINIÇÃO DE COMO O CONTRATO DEVERÁ PRODUZIR OS RESULTADOS PRETENDIDOS DESDE O SEU INÍCIO ATÉ O SEU ENCERRAMENTO. </w:t>
      </w:r>
      <w:r w:rsidRPr="00C17148">
        <w:rPr>
          <w:rFonts w:ascii="Bookman Old Style" w:hAnsi="Bookman Old Style"/>
          <w:bCs w:val="0"/>
          <w:lang w:eastAsia="en-US"/>
        </w:rPr>
        <w:t>(Art. 6º, inciso XXIII, alínea ‘e’, da Lei nº 14.133/2021).</w:t>
      </w:r>
    </w:p>
    <w:p w:rsidR="005664A0" w:rsidRPr="00C17148" w:rsidRDefault="005664A0" w:rsidP="005664A0">
      <w:pPr>
        <w:rPr>
          <w:rFonts w:ascii="Bookman Old Style" w:hAnsi="Bookman Old Style"/>
          <w:sz w:val="20"/>
          <w:szCs w:val="20"/>
          <w:lang w:eastAsia="en-US"/>
        </w:rPr>
      </w:pPr>
    </w:p>
    <w:p w:rsidR="00C20738" w:rsidRPr="00C20738" w:rsidRDefault="005664A0" w:rsidP="00C20738">
      <w:pPr>
        <w:rPr>
          <w:rFonts w:ascii="Bookman Old Style" w:hAnsi="Bookman Old Style"/>
          <w:sz w:val="20"/>
          <w:szCs w:val="20"/>
          <w:lang w:eastAsia="en-US"/>
        </w:rPr>
      </w:pPr>
      <w:r w:rsidRPr="00C17148">
        <w:rPr>
          <w:rFonts w:ascii="Bookman Old Style" w:hAnsi="Bookman Old Style"/>
          <w:sz w:val="20"/>
          <w:szCs w:val="20"/>
          <w:lang w:eastAsia="en-US"/>
        </w:rPr>
        <w:tab/>
      </w:r>
      <w:r w:rsidR="00C20738" w:rsidRPr="00C20738">
        <w:rPr>
          <w:rFonts w:ascii="Bookman Old Style" w:hAnsi="Bookman Old Style"/>
          <w:sz w:val="20"/>
          <w:szCs w:val="20"/>
          <w:lang w:eastAsia="en-US"/>
        </w:rPr>
        <w:t>Antes do início da execução do contrato, será realizado um planejamento detalhado que inclui a definição dos objetivos, escopo, cronograma, orçamento e recursos necessários para a consecução dos resultados pretendidos.</w:t>
      </w:r>
    </w:p>
    <w:p w:rsidR="00C20738" w:rsidRPr="00C20738" w:rsidRDefault="00C20738" w:rsidP="00C20738">
      <w:pPr>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Será conduzido um processo transparente e competitivo para a seleção dos fornecedores que irão fornecer os insumos ambulatoriais, garantindo a escolha dos melhores parceiros comerciais em termos de qualidade, preço e cumprimento de prazos.</w:t>
      </w:r>
    </w:p>
    <w:p w:rsidR="00C20738" w:rsidRPr="00C20738" w:rsidRDefault="00C20738" w:rsidP="00C20738">
      <w:pPr>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Após a seleção dos fornecedores, será elaborado um contrato detalhado que estabelece as obrigações e responsabilidades de ambas as partes, incluindo as especificações técnicas dos produtos, condições de pagamento, penalidades por descumprimento e demais cláusulas pertinentes.</w:t>
      </w:r>
    </w:p>
    <w:p w:rsidR="00C20738" w:rsidRPr="00C20738" w:rsidRDefault="00C20738" w:rsidP="00C20738">
      <w:pPr>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Durante a execução do contrato, será realizado um acompanhamento constante das atividades, incluindo a verificação do cumprimento dos prazos de entrega, a qualidade dos produtos fornecidos e o atendimento às especificações técnicas.</w:t>
      </w:r>
    </w:p>
    <w:p w:rsidR="00C20738" w:rsidRPr="00C20738" w:rsidRDefault="00C20738" w:rsidP="00C20738">
      <w:pPr>
        <w:rPr>
          <w:rFonts w:ascii="Bookman Old Style" w:hAnsi="Bookman Old Style"/>
          <w:sz w:val="20"/>
          <w:szCs w:val="20"/>
          <w:lang w:eastAsia="en-US"/>
        </w:rPr>
      </w:pPr>
      <w:r>
        <w:rPr>
          <w:rFonts w:ascii="Bookman Old Style" w:hAnsi="Bookman Old Style"/>
          <w:sz w:val="20"/>
          <w:szCs w:val="20"/>
          <w:lang w:eastAsia="en-US"/>
        </w:rPr>
        <w:lastRenderedPageBreak/>
        <w:tab/>
      </w:r>
      <w:r w:rsidRPr="00C20738">
        <w:rPr>
          <w:rFonts w:ascii="Bookman Old Style" w:hAnsi="Bookman Old Style"/>
          <w:sz w:val="20"/>
          <w:szCs w:val="20"/>
          <w:lang w:eastAsia="en-US"/>
        </w:rPr>
        <w:t>Caso surjam mudanças nos requisitos ou nas condições do contrato, serão adotados procedimentos formais de gestão de mudanças, garantindo que todas as alterações sejam documentadas, avaliadas e aprovadas pelas partes envolvidas.</w:t>
      </w:r>
    </w:p>
    <w:p w:rsidR="005664A0" w:rsidRPr="00C17148" w:rsidRDefault="00C20738" w:rsidP="00C20738">
      <w:pPr>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Ao final do contrato, será realizado um processo de encerramento que inclui a verificação do cumprimento de todas as obrigações contratuais, a liquidação de eventuais pendências financeiras e a avaliação do desempenho do fornecedor, visando garantir uma conclusão satisfatória do contrato.</w:t>
      </w:r>
    </w:p>
    <w:p w:rsidR="005664A0" w:rsidRPr="00C17148" w:rsidRDefault="005664A0" w:rsidP="005664A0">
      <w:pPr>
        <w:jc w:val="both"/>
        <w:rPr>
          <w:rFonts w:ascii="Bookman Old Style" w:hAnsi="Bookman Old Style"/>
          <w:sz w:val="20"/>
          <w:szCs w:val="20"/>
          <w:lang w:eastAsia="en-US"/>
        </w:rPr>
      </w:pPr>
    </w:p>
    <w:p w:rsidR="005664A0" w:rsidRPr="00C17148" w:rsidRDefault="005664A0" w:rsidP="005664A0">
      <w:pPr>
        <w:pStyle w:val="PargrafodaLista"/>
        <w:numPr>
          <w:ilvl w:val="1"/>
          <w:numId w:val="3"/>
        </w:numPr>
        <w:ind w:left="0" w:firstLine="0"/>
        <w:jc w:val="both"/>
        <w:rPr>
          <w:rFonts w:ascii="Bookman Old Style" w:hAnsi="Bookman Old Style"/>
          <w:b/>
          <w:sz w:val="20"/>
          <w:szCs w:val="20"/>
        </w:rPr>
      </w:pPr>
      <w:r w:rsidRPr="00C17148">
        <w:rPr>
          <w:rFonts w:ascii="Bookman Old Style" w:hAnsi="Bookman Old Style"/>
          <w:b/>
          <w:sz w:val="20"/>
          <w:szCs w:val="20"/>
        </w:rPr>
        <w:t>DAS OBRIGAÇÕES</w:t>
      </w:r>
    </w:p>
    <w:p w:rsidR="005664A0" w:rsidRDefault="00C20738" w:rsidP="005664A0">
      <w:pPr>
        <w:ind w:firstLine="708"/>
        <w:jc w:val="both"/>
        <w:rPr>
          <w:rFonts w:ascii="Bookman Old Style" w:hAnsi="Bookman Old Style"/>
          <w:sz w:val="20"/>
          <w:szCs w:val="20"/>
        </w:rPr>
      </w:pPr>
      <w:r w:rsidRPr="00C20738">
        <w:rPr>
          <w:rFonts w:ascii="Bookman Old Style" w:hAnsi="Bookman Old Style"/>
          <w:sz w:val="20"/>
          <w:szCs w:val="20"/>
        </w:rPr>
        <w:t>A contratada deve garantir a entrega dos insumos ambulatoriais dentro dos prazos estabelecidos no contrato, assegurando o abastecimento contínuo das unidades de saúde.</w:t>
      </w:r>
    </w:p>
    <w:p w:rsidR="00C20738" w:rsidRDefault="00C20738" w:rsidP="005664A0">
      <w:pPr>
        <w:ind w:firstLine="708"/>
        <w:jc w:val="both"/>
        <w:rPr>
          <w:rFonts w:ascii="Bookman Old Style" w:hAnsi="Bookman Old Style"/>
          <w:sz w:val="20"/>
          <w:szCs w:val="20"/>
        </w:rPr>
      </w:pPr>
      <w:r w:rsidRPr="00C20738">
        <w:rPr>
          <w:rFonts w:ascii="Bookman Old Style" w:hAnsi="Bookman Old Style"/>
          <w:sz w:val="20"/>
          <w:szCs w:val="20"/>
        </w:rPr>
        <w:t>A contratada é responsável por fornecer insumos que atendam às especificações técnicas estabelecidas no contrato, garantindo a qualidade e a segurança dos produtos entregues.</w:t>
      </w:r>
    </w:p>
    <w:p w:rsidR="00C20738" w:rsidRDefault="00C20738" w:rsidP="005664A0">
      <w:pPr>
        <w:ind w:firstLine="708"/>
        <w:jc w:val="both"/>
        <w:rPr>
          <w:rFonts w:ascii="Bookman Old Style" w:hAnsi="Bookman Old Style"/>
          <w:sz w:val="20"/>
          <w:szCs w:val="20"/>
        </w:rPr>
      </w:pPr>
      <w:r w:rsidRPr="00C20738">
        <w:rPr>
          <w:rFonts w:ascii="Bookman Old Style" w:hAnsi="Bookman Old Style"/>
          <w:sz w:val="20"/>
          <w:szCs w:val="20"/>
        </w:rPr>
        <w:t>A contratada deve assegurar que todos os produtos fornecidos estejam em conformidade com as normas e regulamentações sanitárias e de segurança aplicáveis.</w:t>
      </w:r>
    </w:p>
    <w:p w:rsidR="00C20738" w:rsidRPr="00C17148" w:rsidRDefault="00C20738" w:rsidP="005664A0">
      <w:pPr>
        <w:ind w:firstLine="708"/>
        <w:jc w:val="both"/>
        <w:rPr>
          <w:rFonts w:ascii="Bookman Old Style" w:hAnsi="Bookman Old Style"/>
          <w:sz w:val="20"/>
          <w:szCs w:val="20"/>
        </w:rPr>
      </w:pPr>
      <w:r w:rsidRPr="00C20738">
        <w:rPr>
          <w:rFonts w:ascii="Bookman Old Style" w:hAnsi="Bookman Old Style"/>
          <w:sz w:val="20"/>
          <w:szCs w:val="20"/>
        </w:rPr>
        <w:t>É obrigação da contratada manter uma comunicação eficiente com o contratante, fornecendo informações atualizadas sobre o status das entregas e eventuais problemas que possam surgir durante a execução do contrato.</w:t>
      </w:r>
    </w:p>
    <w:p w:rsidR="005664A0" w:rsidRDefault="00C20738" w:rsidP="005664A0">
      <w:pPr>
        <w:ind w:firstLine="708"/>
        <w:jc w:val="both"/>
        <w:rPr>
          <w:rFonts w:ascii="Bookman Old Style" w:hAnsi="Bookman Old Style"/>
          <w:sz w:val="20"/>
          <w:szCs w:val="20"/>
        </w:rPr>
      </w:pPr>
      <w:r w:rsidRPr="00C20738">
        <w:rPr>
          <w:rFonts w:ascii="Bookman Old Style" w:hAnsi="Bookman Old Style"/>
          <w:sz w:val="20"/>
          <w:szCs w:val="20"/>
        </w:rPr>
        <w:t>Em caso de qualquer problema relacionado aos insumos fornecidos, a contratada deve tomar as medidas necessárias para resolver a questão de forma rápida e eficiente, minimizando impactos no atendimento aos pacientes.</w:t>
      </w:r>
    </w:p>
    <w:p w:rsidR="00C20738" w:rsidRDefault="00C20738" w:rsidP="005664A0">
      <w:pPr>
        <w:ind w:firstLine="708"/>
        <w:jc w:val="both"/>
        <w:rPr>
          <w:rFonts w:ascii="Bookman Old Style" w:hAnsi="Bookman Old Style"/>
          <w:sz w:val="20"/>
          <w:szCs w:val="20"/>
        </w:rPr>
      </w:pPr>
      <w:r w:rsidRPr="00C20738">
        <w:rPr>
          <w:rFonts w:ascii="Bookman Old Style" w:hAnsi="Bookman Old Style"/>
          <w:sz w:val="20"/>
          <w:szCs w:val="20"/>
        </w:rPr>
        <w:t>A contratada deve manter a confidencialidade de todas as informações e dados fornecidos pelo contratante durante a execução do contrato.</w:t>
      </w:r>
    </w:p>
    <w:p w:rsidR="00C20738" w:rsidRDefault="00C20738" w:rsidP="005664A0">
      <w:pPr>
        <w:ind w:firstLine="708"/>
        <w:jc w:val="both"/>
        <w:rPr>
          <w:rFonts w:ascii="Bookman Old Style" w:hAnsi="Bookman Old Style"/>
          <w:sz w:val="20"/>
          <w:szCs w:val="20"/>
        </w:rPr>
      </w:pPr>
      <w:r w:rsidRPr="00C20738">
        <w:rPr>
          <w:rFonts w:ascii="Bookman Old Style" w:hAnsi="Bookman Old Style"/>
          <w:sz w:val="20"/>
          <w:szCs w:val="20"/>
        </w:rPr>
        <w:t>A contratada é obrigada a cumprir todas as cláusulas e condições estabelecidas no contrato, incluindo prazos de entrega, formas de pagamento e outras disposições contratuais.</w:t>
      </w:r>
    </w:p>
    <w:p w:rsidR="00C20738" w:rsidRPr="00C17148" w:rsidRDefault="00C20738" w:rsidP="005664A0">
      <w:pPr>
        <w:ind w:firstLine="708"/>
        <w:jc w:val="both"/>
        <w:rPr>
          <w:rFonts w:ascii="Bookman Old Style" w:hAnsi="Bookman Old Style"/>
          <w:sz w:val="20"/>
          <w:szCs w:val="20"/>
        </w:rPr>
      </w:pPr>
    </w:p>
    <w:p w:rsidR="005664A0" w:rsidRPr="00C17148" w:rsidRDefault="005664A0" w:rsidP="005664A0">
      <w:pPr>
        <w:pStyle w:val="PargrafodaLista"/>
        <w:numPr>
          <w:ilvl w:val="1"/>
          <w:numId w:val="3"/>
        </w:numPr>
        <w:ind w:left="0" w:firstLine="0"/>
        <w:jc w:val="both"/>
        <w:rPr>
          <w:rFonts w:ascii="Bookman Old Style" w:hAnsi="Bookman Old Style"/>
          <w:b/>
          <w:sz w:val="20"/>
          <w:szCs w:val="20"/>
          <w:lang w:eastAsia="en-US"/>
        </w:rPr>
      </w:pPr>
      <w:r w:rsidRPr="00C17148">
        <w:rPr>
          <w:rFonts w:ascii="Bookman Old Style" w:hAnsi="Bookman Old Style"/>
          <w:b/>
          <w:sz w:val="20"/>
          <w:szCs w:val="20"/>
        </w:rPr>
        <w:t>DO PRAZO, FORMA E LOCAL DE ENTREGA DO OBJETO</w:t>
      </w:r>
    </w:p>
    <w:p w:rsidR="005664A0" w:rsidRPr="00C17148" w:rsidRDefault="005664A0" w:rsidP="005664A0">
      <w:pPr>
        <w:ind w:firstLine="708"/>
        <w:jc w:val="both"/>
        <w:rPr>
          <w:rFonts w:ascii="Bookman Old Style" w:hAnsi="Bookman Old Style"/>
          <w:sz w:val="20"/>
          <w:szCs w:val="20"/>
        </w:rPr>
      </w:pPr>
      <w:r w:rsidRPr="00C17148">
        <w:rPr>
          <w:rFonts w:ascii="Bookman Old Style" w:hAnsi="Bookman Old Style"/>
          <w:sz w:val="20"/>
          <w:szCs w:val="20"/>
        </w:rPr>
        <w:t xml:space="preserve">Os medicamentos deverão ser entregues no almoxarifado da Secretaria Municipal de Saúde, localizado no endereço: </w:t>
      </w:r>
      <w:r w:rsidRPr="00C17148">
        <w:rPr>
          <w:rFonts w:ascii="Bookman Old Style" w:hAnsi="Bookman Old Style"/>
          <w:b/>
          <w:sz w:val="20"/>
          <w:szCs w:val="20"/>
        </w:rPr>
        <w:t>Rua Santos Dumont, 677, Centro, cidade de Santo Antônio do Sudoeste – PR, CEP: 85.710-000,</w:t>
      </w:r>
      <w:r w:rsidRPr="00C17148">
        <w:rPr>
          <w:rFonts w:ascii="Bookman Old Style" w:hAnsi="Bookman Old Style"/>
          <w:sz w:val="20"/>
          <w:szCs w:val="20"/>
        </w:rPr>
        <w:t xml:space="preserve"> entre os horários das 07:30h às 11:00h e 13:00h </w:t>
      </w:r>
      <w:r w:rsidR="00606119">
        <w:rPr>
          <w:rFonts w:ascii="Bookman Old Style" w:hAnsi="Bookman Old Style"/>
          <w:sz w:val="20"/>
          <w:szCs w:val="20"/>
        </w:rPr>
        <w:t>às 16:30h, no prazo máximo de 05 (cinco</w:t>
      </w:r>
      <w:r w:rsidRPr="00C17148">
        <w:rPr>
          <w:rFonts w:ascii="Bookman Old Style" w:hAnsi="Bookman Old Style"/>
          <w:sz w:val="20"/>
          <w:szCs w:val="20"/>
        </w:rPr>
        <w:t>) dias úteis, após o recebimento da nota de empenho, seguindo rigorosamente as quantidades solicitadas no documento supra.</w:t>
      </w:r>
    </w:p>
    <w:p w:rsidR="005664A0" w:rsidRPr="00C17148" w:rsidRDefault="005664A0" w:rsidP="005664A0">
      <w:pPr>
        <w:ind w:firstLine="708"/>
        <w:jc w:val="both"/>
        <w:rPr>
          <w:rFonts w:ascii="Bookman Old Style" w:hAnsi="Bookman Old Style"/>
          <w:sz w:val="20"/>
          <w:szCs w:val="20"/>
        </w:rPr>
      </w:pPr>
      <w:r w:rsidRPr="00C17148">
        <w:rPr>
          <w:rFonts w:ascii="Bookman Old Style" w:hAnsi="Bookman Old Style"/>
          <w:sz w:val="20"/>
          <w:szCs w:val="20"/>
        </w:rPr>
        <w:t>Caso não seja possível a entrega na data assinalada, a empresa deverá comunicar as razõ</w:t>
      </w:r>
      <w:r>
        <w:rPr>
          <w:rFonts w:ascii="Bookman Old Style" w:hAnsi="Bookman Old Style"/>
          <w:sz w:val="20"/>
          <w:szCs w:val="20"/>
        </w:rPr>
        <w:t>es r</w:t>
      </w:r>
      <w:r w:rsidR="00606119">
        <w:rPr>
          <w:rFonts w:ascii="Bookman Old Style" w:hAnsi="Bookman Old Style"/>
          <w:sz w:val="20"/>
          <w:szCs w:val="20"/>
        </w:rPr>
        <w:t>espectivas com pelo menos 02 (dois</w:t>
      </w:r>
      <w:r>
        <w:rPr>
          <w:rFonts w:ascii="Bookman Old Style" w:hAnsi="Bookman Old Style"/>
          <w:sz w:val="20"/>
          <w:szCs w:val="20"/>
        </w:rPr>
        <w:t>) dia</w:t>
      </w:r>
      <w:r w:rsidR="00C20738">
        <w:rPr>
          <w:rFonts w:ascii="Bookman Old Style" w:hAnsi="Bookman Old Style"/>
          <w:sz w:val="20"/>
          <w:szCs w:val="20"/>
        </w:rPr>
        <w:t>s</w:t>
      </w:r>
      <w:r w:rsidRPr="00C17148">
        <w:rPr>
          <w:rFonts w:ascii="Bookman Old Style" w:hAnsi="Bookman Old Style"/>
          <w:sz w:val="20"/>
          <w:szCs w:val="20"/>
        </w:rPr>
        <w:t xml:space="preserve"> de antecedência para que qualquer pleito de prorrogação de prazo seja analisado, ressalvadas situações de caso fortuito e força maior.</w:t>
      </w:r>
    </w:p>
    <w:p w:rsidR="005664A0" w:rsidRPr="00C17148" w:rsidRDefault="005664A0" w:rsidP="005664A0">
      <w:pPr>
        <w:ind w:firstLine="708"/>
        <w:jc w:val="both"/>
        <w:rPr>
          <w:rFonts w:ascii="Bookman Old Style" w:hAnsi="Bookman Old Style"/>
          <w:sz w:val="20"/>
          <w:szCs w:val="20"/>
        </w:rPr>
      </w:pPr>
      <w:r w:rsidRPr="00C17148">
        <w:rPr>
          <w:rFonts w:ascii="Bookman Old Style" w:hAnsi="Bookman Old Style"/>
          <w:sz w:val="20"/>
          <w:szCs w:val="20"/>
        </w:rPr>
        <w:t>Os itens entregues deverão estar acompanhados da Nota Fiscal, que deverá conter o número do contrato e da Requisição de Empenho ou do Empenho correspondente, bem como, o descritivo dos itens conforme o contrato.</w:t>
      </w:r>
    </w:p>
    <w:p w:rsidR="005664A0" w:rsidRPr="00C17148" w:rsidRDefault="005664A0" w:rsidP="005664A0">
      <w:pPr>
        <w:ind w:firstLine="708"/>
        <w:jc w:val="both"/>
        <w:rPr>
          <w:rFonts w:ascii="Bookman Old Style" w:hAnsi="Bookman Old Style"/>
          <w:sz w:val="20"/>
          <w:szCs w:val="20"/>
        </w:rPr>
      </w:pPr>
    </w:p>
    <w:p w:rsidR="005664A0" w:rsidRPr="00C17148" w:rsidRDefault="005664A0" w:rsidP="005664A0">
      <w:pPr>
        <w:pStyle w:val="Nivel01"/>
        <w:numPr>
          <w:ilvl w:val="0"/>
          <w:numId w:val="3"/>
        </w:numPr>
        <w:tabs>
          <w:tab w:val="left" w:pos="87"/>
        </w:tabs>
        <w:spacing w:before="0"/>
        <w:ind w:left="0" w:firstLine="0"/>
        <w:rPr>
          <w:rFonts w:ascii="Bookman Old Style" w:hAnsi="Bookman Old Style"/>
        </w:rPr>
      </w:pPr>
      <w:r w:rsidRPr="00C17148">
        <w:rPr>
          <w:rFonts w:ascii="Bookman Old Style" w:hAnsi="Bookman Old Style"/>
        </w:rPr>
        <w:t>MODELO DE GESTÃO DO CONTRATO, QUE DESCREVE COMO A EXECUÇÃO DO OBJETO SERÁ ACOMPANHADA E FISCALIZADA PELO ÓRGÃO OU ENTIDADE.</w:t>
      </w:r>
      <w:r w:rsidRPr="00C17148">
        <w:rPr>
          <w:rFonts w:ascii="Bookman Old Style" w:hAnsi="Bookman Old Style"/>
          <w:b w:val="0"/>
        </w:rPr>
        <w:t xml:space="preserve"> </w:t>
      </w:r>
      <w:r w:rsidRPr="00C17148">
        <w:rPr>
          <w:rFonts w:ascii="Bookman Old Style" w:hAnsi="Bookman Old Style"/>
          <w:bCs w:val="0"/>
          <w:lang w:eastAsia="en-US"/>
        </w:rPr>
        <w:t>(Art. 6º, inciso XXIII, alínea ‘f’, da Lei nº 14.133/2021).</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contrato deverá ser executado fielmente pelas partes, de acordo com as cláusulas avençadas e as normas da Lei nº 14.133, de 2021, e cada parte responderá pelas consequências de sua inexecução total ou parcial.</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Em caso de impedimento, ordem de paralisação ou suspensão do contrato, o cronograma de execução será prorrogado automaticamente pelo tempo correspondente, anotadas tais circunstâncias mediante simples apostila.</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As comunicações entre o órgão ou entidade e a contratada devem ser realizadas por escrito sempre que o ato exigir tal formalidade, admitindo-se o uso de mensagem eletrônica para esse fim.</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órgão ou entidade poderá convocar representante da empresa para adoção de providências que devam ser cumpridas de imediato.</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A execução do contrato deverá ser acompanhada e fiscalizada pelo (s) fiscal (</w:t>
      </w:r>
      <w:proofErr w:type="spellStart"/>
      <w:r w:rsidRPr="00C17148">
        <w:rPr>
          <w:rFonts w:ascii="Bookman Old Style" w:hAnsi="Bookman Old Style" w:cs="Cambria"/>
          <w:color w:val="auto"/>
        </w:rPr>
        <w:t>is</w:t>
      </w:r>
      <w:proofErr w:type="spellEnd"/>
      <w:r w:rsidRPr="00C17148">
        <w:rPr>
          <w:rFonts w:ascii="Bookman Old Style" w:hAnsi="Bookman Old Style" w:cs="Cambria"/>
          <w:color w:val="auto"/>
        </w:rPr>
        <w:t>) do contrato, ou pelos respectivos substitutos (Lei nº 14.133, de 2021, art. 117, caput).</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lastRenderedPageBreak/>
        <w:tab/>
        <w:t>O fiscal técnico do contrato acompanhará a execução do contrato, para que sejam cumpridas todas as condições estabelecidas no contrato, de modo a assegurar os melhores resultados para a Administração. (Decreto nº 11.246, de 2022, art. 22, VI);</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 xml:space="preserve">Identificada qualquer inexatidão ou irregularidade, o fiscal técnico do contrato emitirá notificações para a correção da execução do contrato, determinando prazo para a correção. (Decreto nº 11.246, de 2022, art. 22, III); </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No caso de ocorrências que possam inviabilizar a execução do contrato nas datas aprazadas, o fiscal técnico do contrato comunicará o fato imediatamente ao gestor do contrato. (Decreto nº 11.246, de 2022, art. 22, V).</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técnico do contrato comunicará ao gestor do contrato, em tempo hábil, o término do contrato sob sua responsabilidade, com vistas à renovação tempestiva ou à prorrogação contratual (Decreto nº 11.246, de 2022, art. 22, VII).</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 xml:space="preserve">O fiscal administrativo do contrato verificará a manutenção das condições de habilitação da contratada, acompanhará o empenho, o pagamento, as garantias, as glosas e a formalização de </w:t>
      </w:r>
      <w:proofErr w:type="spellStart"/>
      <w:r w:rsidRPr="00C17148">
        <w:rPr>
          <w:rFonts w:ascii="Bookman Old Style" w:hAnsi="Bookman Old Style" w:cs="Cambria"/>
          <w:color w:val="auto"/>
        </w:rPr>
        <w:t>apostilamento</w:t>
      </w:r>
      <w:proofErr w:type="spellEnd"/>
      <w:r w:rsidRPr="00C17148">
        <w:rPr>
          <w:rFonts w:ascii="Bookman Old Style" w:hAnsi="Bookman Old Style" w:cs="Cambria"/>
          <w:color w:val="auto"/>
        </w:rPr>
        <w:t xml:space="preserve"> e termos aditivos, solicitando quaisquer documentos comprobatórios pertinentes, caso necessário (Art. 23, I e II, do Decreto nº 11.246, de 2022).</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5664A0" w:rsidRPr="00C17148" w:rsidRDefault="005664A0" w:rsidP="005664A0">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administrativo do contrato comunicará ao gestor do contrato, em tempo hábil, o término do contrato sob sua responsabilidade, com vistas à tempestiva renovação ou prorrogação contratual. (Decreto nº 11.246, de 2022, art. 22, VII).</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5664A0" w:rsidRPr="00C17148" w:rsidRDefault="005664A0" w:rsidP="005664A0">
      <w:pPr>
        <w:ind w:firstLine="360"/>
        <w:jc w:val="both"/>
        <w:rPr>
          <w:rFonts w:ascii="Bookman Old Style" w:hAnsi="Bookman Old Style"/>
          <w:iCs/>
          <w:sz w:val="20"/>
          <w:szCs w:val="20"/>
        </w:rPr>
      </w:pPr>
    </w:p>
    <w:p w:rsidR="005664A0" w:rsidRPr="00C17148" w:rsidRDefault="005664A0" w:rsidP="005664A0">
      <w:pPr>
        <w:pStyle w:val="PargrafodaLista"/>
        <w:ind w:left="0"/>
        <w:jc w:val="both"/>
        <w:rPr>
          <w:rFonts w:ascii="Bookman Old Style" w:hAnsi="Bookman Old Style"/>
          <w:b/>
          <w:sz w:val="20"/>
          <w:szCs w:val="20"/>
        </w:rPr>
      </w:pPr>
      <w:r w:rsidRPr="00C17148">
        <w:rPr>
          <w:rFonts w:ascii="Bookman Old Style" w:hAnsi="Bookman Old Style"/>
          <w:b/>
          <w:sz w:val="20"/>
          <w:szCs w:val="20"/>
        </w:rPr>
        <w:t xml:space="preserve">FISCAL: </w:t>
      </w:r>
      <w:r w:rsidR="00623453">
        <w:rPr>
          <w:rFonts w:ascii="Bookman Old Style" w:hAnsi="Bookman Old Style"/>
          <w:b/>
          <w:sz w:val="20"/>
          <w:szCs w:val="20"/>
        </w:rPr>
        <w:t>IVANETE TEREZINHA VAZ SIMÃO</w:t>
      </w:r>
    </w:p>
    <w:p w:rsidR="005664A0" w:rsidRDefault="005664A0" w:rsidP="005664A0">
      <w:pPr>
        <w:pStyle w:val="PargrafodaLista"/>
        <w:ind w:left="0"/>
        <w:jc w:val="both"/>
        <w:rPr>
          <w:rFonts w:ascii="Bookman Old Style" w:hAnsi="Bookman Old Style"/>
          <w:b/>
          <w:sz w:val="20"/>
          <w:szCs w:val="20"/>
        </w:rPr>
      </w:pPr>
      <w:r w:rsidRPr="00C17148">
        <w:rPr>
          <w:rFonts w:ascii="Bookman Old Style" w:hAnsi="Bookman Old Style"/>
          <w:b/>
          <w:sz w:val="20"/>
          <w:szCs w:val="20"/>
        </w:rPr>
        <w:t xml:space="preserve">GESTOR: CAMILA REGINA RODRIGUES </w:t>
      </w:r>
    </w:p>
    <w:p w:rsidR="005664A0" w:rsidRPr="00F97223" w:rsidRDefault="005664A0" w:rsidP="005664A0">
      <w:pPr>
        <w:pStyle w:val="PargrafodaLista"/>
        <w:ind w:left="0"/>
        <w:jc w:val="both"/>
        <w:rPr>
          <w:rFonts w:ascii="Bookman Old Style" w:hAnsi="Bookman Old Style"/>
          <w:b/>
          <w:sz w:val="20"/>
          <w:szCs w:val="20"/>
        </w:rPr>
      </w:pPr>
    </w:p>
    <w:p w:rsidR="005664A0" w:rsidRPr="00C17148" w:rsidRDefault="005664A0" w:rsidP="005664A0">
      <w:pPr>
        <w:pStyle w:val="Nivel01"/>
        <w:numPr>
          <w:ilvl w:val="0"/>
          <w:numId w:val="3"/>
        </w:numPr>
        <w:tabs>
          <w:tab w:val="left" w:pos="87"/>
        </w:tabs>
        <w:spacing w:before="0"/>
        <w:ind w:left="0" w:firstLine="0"/>
        <w:rPr>
          <w:rFonts w:ascii="Bookman Old Style" w:hAnsi="Bookman Old Style"/>
          <w:bCs w:val="0"/>
          <w:lang w:eastAsia="en-US"/>
        </w:rPr>
      </w:pPr>
      <w:r w:rsidRPr="00C17148">
        <w:rPr>
          <w:rFonts w:ascii="Bookman Old Style" w:hAnsi="Bookman Old Style"/>
        </w:rPr>
        <w:t>CRITÉRIOS DE MEDIÇÃO E DE PAGAMENTO</w:t>
      </w:r>
      <w:r w:rsidRPr="00C17148">
        <w:rPr>
          <w:rFonts w:ascii="Bookman Old Style" w:hAnsi="Bookman Old Style"/>
          <w:b w:val="0"/>
        </w:rPr>
        <w:t xml:space="preserve"> </w:t>
      </w:r>
      <w:r w:rsidRPr="00C17148">
        <w:rPr>
          <w:rFonts w:ascii="Bookman Old Style" w:hAnsi="Bookman Old Style"/>
          <w:bCs w:val="0"/>
          <w:lang w:eastAsia="en-US"/>
        </w:rPr>
        <w:t>(Art. 6º, inciso XXIII, alínea ‘g’, da Lei nº 14.133/2021).</w:t>
      </w:r>
    </w:p>
    <w:p w:rsidR="005664A0" w:rsidRPr="00C17148" w:rsidRDefault="005664A0" w:rsidP="005664A0">
      <w:pPr>
        <w:widowControl w:val="0"/>
        <w:suppressAutoHyphens/>
        <w:contextualSpacing/>
        <w:jc w:val="both"/>
        <w:rPr>
          <w:rFonts w:ascii="Bookman Old Style" w:hAnsi="Bookman Old Style" w:cs="Cambria"/>
          <w:b/>
          <w:sz w:val="20"/>
          <w:szCs w:val="20"/>
          <w:lang w:eastAsia="en-US"/>
        </w:rPr>
      </w:pPr>
    </w:p>
    <w:p w:rsidR="005664A0" w:rsidRPr="00C17148" w:rsidRDefault="005664A0" w:rsidP="005664A0">
      <w:pPr>
        <w:pStyle w:val="PargrafodaLista"/>
        <w:widowControl w:val="0"/>
        <w:numPr>
          <w:ilvl w:val="1"/>
          <w:numId w:val="4"/>
        </w:numPr>
        <w:suppressAutoHyphens/>
        <w:ind w:left="0" w:firstLine="0"/>
        <w:jc w:val="both"/>
        <w:rPr>
          <w:rFonts w:ascii="Bookman Old Style" w:hAnsi="Bookman Old Style" w:cs="Cambria"/>
          <w:b/>
          <w:sz w:val="20"/>
          <w:szCs w:val="20"/>
        </w:rPr>
      </w:pPr>
      <w:r w:rsidRPr="00C17148">
        <w:rPr>
          <w:rFonts w:ascii="Bookman Old Style" w:hAnsi="Bookman Old Style" w:cs="Cambria"/>
          <w:b/>
          <w:sz w:val="20"/>
          <w:szCs w:val="20"/>
          <w:lang w:eastAsia="en-US"/>
        </w:rPr>
        <w:t>Prazo de pagamento</w:t>
      </w:r>
    </w:p>
    <w:p w:rsidR="005664A0" w:rsidRPr="00C17148" w:rsidRDefault="005664A0" w:rsidP="005664A0">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rPr>
        <w:t>O pagamento será efetuado no prazo de até 30 (trinta) dias úteis contados da finalização da liquidação da despesa.</w:t>
      </w:r>
      <w:r w:rsidRPr="00C17148">
        <w:rPr>
          <w:rFonts w:ascii="Bookman Old Style" w:hAnsi="Bookman Old Style" w:cs="Cambria"/>
          <w:sz w:val="20"/>
          <w:szCs w:val="20"/>
          <w:lang w:eastAsia="en-US"/>
        </w:rPr>
        <w:t xml:space="preserve"> </w:t>
      </w:r>
    </w:p>
    <w:p w:rsidR="005664A0" w:rsidRPr="00C17148" w:rsidRDefault="005664A0" w:rsidP="005664A0">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lang w:eastAsia="en-US"/>
        </w:rPr>
        <w:t>O pagamento será realizado por meio de ordem bancária, para crédito em banco, agência e conta corrente indicados pelo contratado.</w:t>
      </w:r>
    </w:p>
    <w:p w:rsidR="005664A0" w:rsidRPr="00C17148" w:rsidRDefault="005664A0" w:rsidP="005664A0">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lang w:eastAsia="en-US"/>
        </w:rPr>
        <w:t>Será considerada data do pagamento o dia em que constar como emitida a ordem bancária para pagamento.</w:t>
      </w:r>
    </w:p>
    <w:p w:rsidR="005664A0" w:rsidRPr="00C17148" w:rsidRDefault="005664A0" w:rsidP="005664A0">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lang w:eastAsia="en-US"/>
        </w:rPr>
        <w:t>Quando do pagamento, será efetuada a retenção tributária prevista na legislação aplicável.</w:t>
      </w:r>
    </w:p>
    <w:p w:rsidR="005664A0" w:rsidRPr="00C17148" w:rsidRDefault="005664A0" w:rsidP="005664A0">
      <w:pPr>
        <w:widowControl w:val="0"/>
        <w:suppressAutoHyphens/>
        <w:ind w:firstLine="709"/>
        <w:jc w:val="both"/>
        <w:rPr>
          <w:rFonts w:ascii="Bookman Old Style" w:hAnsi="Bookman Old Style" w:cs="Cambria"/>
          <w:sz w:val="20"/>
          <w:szCs w:val="20"/>
          <w:lang w:eastAsia="en-US"/>
        </w:rPr>
      </w:pPr>
      <w:r w:rsidRPr="00C17148">
        <w:rPr>
          <w:rFonts w:ascii="Bookman Old Style" w:hAnsi="Bookman Old Style" w:cs="Cambria"/>
          <w:sz w:val="20"/>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664A0" w:rsidRPr="00C17148" w:rsidRDefault="005664A0" w:rsidP="005664A0">
      <w:pPr>
        <w:widowControl w:val="0"/>
        <w:suppressAutoHyphens/>
        <w:ind w:firstLine="709"/>
        <w:jc w:val="both"/>
        <w:rPr>
          <w:rFonts w:ascii="Bookman Old Style" w:hAnsi="Bookman Old Style" w:cs="Cambria"/>
          <w:sz w:val="20"/>
          <w:szCs w:val="20"/>
        </w:rPr>
      </w:pPr>
    </w:p>
    <w:p w:rsidR="005664A0" w:rsidRPr="00C17148" w:rsidRDefault="005664A0" w:rsidP="005664A0">
      <w:pPr>
        <w:pStyle w:val="Nivel2"/>
        <w:numPr>
          <w:ilvl w:val="0"/>
          <w:numId w:val="4"/>
        </w:numPr>
        <w:spacing w:before="0" w:after="0" w:line="240" w:lineRule="auto"/>
        <w:rPr>
          <w:rFonts w:ascii="Bookman Old Style" w:hAnsi="Bookman Old Style"/>
          <w:b/>
          <w:color w:val="auto"/>
          <w:lang w:eastAsia="en-US"/>
        </w:rPr>
      </w:pPr>
      <w:r w:rsidRPr="00C17148">
        <w:rPr>
          <w:rFonts w:ascii="Bookman Old Style" w:hAnsi="Bookman Old Style"/>
          <w:b/>
          <w:color w:val="auto"/>
        </w:rPr>
        <w:t xml:space="preserve">FORMA E CRITÉRIOS DE SELEÇÃO DO FORNECEDOR </w:t>
      </w:r>
      <w:r w:rsidRPr="00C17148">
        <w:rPr>
          <w:rFonts w:ascii="Bookman Old Style" w:hAnsi="Bookman Old Style"/>
          <w:bCs/>
          <w:color w:val="auto"/>
          <w:lang w:eastAsia="en-US"/>
        </w:rPr>
        <w:t>(</w:t>
      </w:r>
      <w:r w:rsidRPr="00C17148">
        <w:rPr>
          <w:rFonts w:ascii="Bookman Old Style" w:hAnsi="Bookman Old Style"/>
          <w:b/>
          <w:bCs/>
          <w:color w:val="auto"/>
          <w:lang w:eastAsia="en-US"/>
        </w:rPr>
        <w:t>Art. 6º, inciso XXIII, alínea ‘h’, da Lei nº 14.133/2021).</w:t>
      </w:r>
    </w:p>
    <w:p w:rsidR="005664A0" w:rsidRPr="00C17148" w:rsidRDefault="005664A0" w:rsidP="005664A0">
      <w:pPr>
        <w:pStyle w:val="Nivel2"/>
        <w:numPr>
          <w:ilvl w:val="0"/>
          <w:numId w:val="0"/>
        </w:numPr>
        <w:spacing w:before="0" w:after="0" w:line="240" w:lineRule="auto"/>
        <w:ind w:left="390"/>
        <w:rPr>
          <w:rFonts w:ascii="Bookman Old Style" w:hAnsi="Bookman Old Style"/>
          <w:b/>
          <w:color w:val="auto"/>
          <w:lang w:eastAsia="en-US"/>
        </w:rPr>
      </w:pPr>
    </w:p>
    <w:p w:rsidR="005664A0" w:rsidRPr="00623453" w:rsidRDefault="005664A0" w:rsidP="005664A0">
      <w:pPr>
        <w:pStyle w:val="Nivel2"/>
        <w:numPr>
          <w:ilvl w:val="0"/>
          <w:numId w:val="0"/>
        </w:numPr>
        <w:spacing w:before="0" w:after="0" w:line="240" w:lineRule="auto"/>
        <w:ind w:firstLine="708"/>
        <w:rPr>
          <w:rFonts w:ascii="Bookman Old Style" w:hAnsi="Bookman Old Style"/>
          <w:color w:val="auto"/>
        </w:rPr>
      </w:pPr>
      <w:r w:rsidRPr="00C17148">
        <w:rPr>
          <w:rFonts w:ascii="Bookman Old Style" w:hAnsi="Bookman Old Style"/>
          <w:color w:val="auto"/>
        </w:rPr>
        <w:t xml:space="preserve">Com os preços estimados e considerando aspectos de economicidade e eficácia, bem como o enquadramento na legislação vigente, a </w:t>
      </w:r>
      <w:r w:rsidRPr="00C17148">
        <w:rPr>
          <w:rFonts w:ascii="Bookman Old Style" w:hAnsi="Bookman Old Style"/>
          <w:b/>
          <w:color w:val="auto"/>
        </w:rPr>
        <w:t>DISPENSA</w:t>
      </w:r>
      <w:r w:rsidRPr="00C17148">
        <w:rPr>
          <w:rFonts w:ascii="Bookman Old Style" w:hAnsi="Bookman Old Style"/>
          <w:color w:val="auto"/>
        </w:rPr>
        <w:t xml:space="preserve"> foi considerada a modalidade técnica e economicamente viável que possibilita a aquisição dos itens descritos neste termo. </w:t>
      </w:r>
    </w:p>
    <w:p w:rsidR="005664A0" w:rsidRPr="009A0586" w:rsidRDefault="005664A0" w:rsidP="005664A0">
      <w:pPr>
        <w:widowControl w:val="0"/>
        <w:tabs>
          <w:tab w:val="left" w:pos="3345"/>
        </w:tabs>
        <w:suppressAutoHyphens/>
        <w:jc w:val="both"/>
        <w:rPr>
          <w:rFonts w:ascii="Bookman Old Style" w:hAnsi="Bookman Old Style" w:cs="Arial"/>
          <w:b/>
          <w:sz w:val="20"/>
          <w:szCs w:val="20"/>
          <w:shd w:val="clear" w:color="auto" w:fill="FFFFFF"/>
        </w:rPr>
      </w:pPr>
      <w:r w:rsidRPr="00C17148">
        <w:rPr>
          <w:rFonts w:ascii="Bookman Old Style" w:hAnsi="Bookman Old Style" w:cs="Arial"/>
          <w:sz w:val="20"/>
          <w:szCs w:val="20"/>
          <w:shd w:val="clear" w:color="auto" w:fill="FFFFFF"/>
        </w:rPr>
        <w:t xml:space="preserve">      Será definido o critério de </w:t>
      </w:r>
      <w:r w:rsidRPr="00C17148">
        <w:rPr>
          <w:rFonts w:ascii="Bookman Old Style" w:hAnsi="Bookman Old Style" w:cs="Arial"/>
          <w:b/>
          <w:sz w:val="20"/>
          <w:szCs w:val="20"/>
          <w:shd w:val="clear" w:color="auto" w:fill="FFFFFF"/>
        </w:rPr>
        <w:t xml:space="preserve">MENOR PREÇO POR ITEM </w:t>
      </w:r>
      <w:r w:rsidRPr="00C17148">
        <w:rPr>
          <w:rFonts w:ascii="Bookman Old Style" w:hAnsi="Bookman Old Style" w:cs="Arial"/>
          <w:sz w:val="20"/>
          <w:szCs w:val="20"/>
          <w:shd w:val="clear" w:color="auto" w:fill="FFFFFF"/>
        </w:rPr>
        <w:t xml:space="preserve">na modalidade de </w:t>
      </w:r>
      <w:r w:rsidRPr="00C17148">
        <w:rPr>
          <w:rFonts w:ascii="Bookman Old Style" w:hAnsi="Bookman Old Style" w:cs="Arial"/>
          <w:b/>
          <w:sz w:val="20"/>
          <w:szCs w:val="20"/>
          <w:shd w:val="clear" w:color="auto" w:fill="FFFFFF"/>
        </w:rPr>
        <w:t>DISPENSA da Lei 14.133/2021.</w:t>
      </w:r>
    </w:p>
    <w:p w:rsidR="005664A0" w:rsidRPr="00C17148" w:rsidRDefault="005664A0" w:rsidP="005664A0">
      <w:pPr>
        <w:pStyle w:val="PargrafodaLista"/>
        <w:ind w:left="22"/>
        <w:jc w:val="both"/>
        <w:rPr>
          <w:rFonts w:ascii="Bookman Old Style" w:hAnsi="Bookman Old Style" w:cs="Arial"/>
          <w:b/>
          <w:bCs/>
          <w:sz w:val="20"/>
          <w:szCs w:val="20"/>
        </w:rPr>
      </w:pPr>
    </w:p>
    <w:p w:rsidR="005664A0" w:rsidRPr="00C17148" w:rsidRDefault="005664A0" w:rsidP="005664A0">
      <w:pPr>
        <w:pStyle w:val="PargrafodaLista"/>
        <w:numPr>
          <w:ilvl w:val="0"/>
          <w:numId w:val="4"/>
        </w:numPr>
        <w:ind w:left="37" w:hanging="37"/>
        <w:jc w:val="both"/>
        <w:rPr>
          <w:rFonts w:ascii="Bookman Old Style" w:eastAsia="Arial" w:hAnsi="Bookman Old Style" w:cs="Arial"/>
          <w:b/>
          <w:iCs/>
          <w:sz w:val="20"/>
          <w:szCs w:val="20"/>
        </w:rPr>
      </w:pPr>
      <w:r w:rsidRPr="00C17148">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C17148">
        <w:rPr>
          <w:rFonts w:ascii="Bookman Old Style" w:hAnsi="Bookman Old Style" w:cs="Arial"/>
          <w:bCs/>
          <w:sz w:val="20"/>
          <w:szCs w:val="20"/>
          <w:lang w:eastAsia="en-US"/>
        </w:rPr>
        <w:t>(</w:t>
      </w:r>
      <w:r w:rsidRPr="00C17148">
        <w:rPr>
          <w:rFonts w:ascii="Bookman Old Style" w:hAnsi="Bookman Old Style" w:cs="Arial"/>
          <w:b/>
          <w:bCs/>
          <w:sz w:val="20"/>
          <w:szCs w:val="20"/>
          <w:lang w:eastAsia="en-US"/>
        </w:rPr>
        <w:t>Art. 6º, inciso XXIII, alínea ‘i’, da Lei nº 14.133/2021).</w:t>
      </w:r>
    </w:p>
    <w:p w:rsidR="005664A0" w:rsidRPr="00C17148" w:rsidRDefault="005664A0" w:rsidP="005664A0">
      <w:pPr>
        <w:pStyle w:val="PargrafodaLista"/>
        <w:ind w:left="0" w:firstLine="708"/>
        <w:jc w:val="both"/>
        <w:rPr>
          <w:rFonts w:ascii="Bookman Old Style" w:hAnsi="Bookman Old Style" w:cs="Arial"/>
          <w:sz w:val="20"/>
          <w:szCs w:val="20"/>
        </w:rPr>
      </w:pPr>
      <w:r w:rsidRPr="00C17148">
        <w:rPr>
          <w:rFonts w:ascii="Bookman Old Style" w:hAnsi="Bookman Old Style"/>
          <w:sz w:val="20"/>
          <w:szCs w:val="20"/>
        </w:rPr>
        <w:tab/>
        <w:t xml:space="preserve">Os valores estimados foram obtidos através do Banco de Preço e orçamento de fornecedores, sendo que o valor médio total da aquisição, no importe </w:t>
      </w:r>
      <w:r w:rsidRPr="008C26A9">
        <w:rPr>
          <w:rFonts w:ascii="Bookman Old Style" w:hAnsi="Bookman Old Style"/>
          <w:color w:val="000000" w:themeColor="text1"/>
          <w:sz w:val="20"/>
          <w:szCs w:val="20"/>
        </w:rPr>
        <w:t xml:space="preserve">de </w:t>
      </w:r>
      <w:r w:rsidRPr="008C26A9">
        <w:rPr>
          <w:rFonts w:ascii="Bookman Old Style" w:hAnsi="Bookman Old Style"/>
          <w:b/>
          <w:color w:val="000000" w:themeColor="text1"/>
          <w:sz w:val="20"/>
          <w:szCs w:val="20"/>
        </w:rPr>
        <w:t xml:space="preserve">R$ </w:t>
      </w:r>
      <w:r w:rsidR="00D47B84" w:rsidRPr="00D47B84">
        <w:rPr>
          <w:rFonts w:ascii="Bookman Old Style" w:hAnsi="Bookman Old Style" w:cs="Arial"/>
          <w:b/>
          <w:color w:val="000000" w:themeColor="text1"/>
          <w:sz w:val="20"/>
          <w:szCs w:val="20"/>
        </w:rPr>
        <w:t>8.951,66 (Oito Mil e Novecentos e Cinquenta e Um Reais e Sessenta e Seis Centavos</w:t>
      </w:r>
      <w:r w:rsidR="008C26A9" w:rsidRPr="008C26A9">
        <w:rPr>
          <w:rFonts w:ascii="Bookman Old Style" w:hAnsi="Bookman Old Style" w:cs="Arial"/>
          <w:b/>
          <w:color w:val="000000" w:themeColor="text1"/>
          <w:sz w:val="20"/>
          <w:szCs w:val="20"/>
        </w:rPr>
        <w:t>)</w:t>
      </w:r>
      <w:r w:rsidRPr="008C26A9">
        <w:rPr>
          <w:rFonts w:ascii="Bookman Old Style" w:hAnsi="Bookman Old Style" w:cs="Arial"/>
          <w:b/>
          <w:color w:val="000000" w:themeColor="text1"/>
          <w:sz w:val="20"/>
          <w:szCs w:val="20"/>
        </w:rPr>
        <w:t>,</w:t>
      </w:r>
      <w:r w:rsidRPr="008C26A9">
        <w:rPr>
          <w:rFonts w:ascii="Bookman Old Style" w:hAnsi="Bookman Old Style"/>
          <w:color w:val="000000" w:themeColor="text1"/>
          <w:sz w:val="20"/>
          <w:szCs w:val="20"/>
        </w:rPr>
        <w:t xml:space="preserve"> conforme a pesquisa </w:t>
      </w:r>
      <w:r w:rsidRPr="00C17148">
        <w:rPr>
          <w:rFonts w:ascii="Bookman Old Style" w:hAnsi="Bookman Old Style"/>
          <w:sz w:val="20"/>
          <w:szCs w:val="20"/>
        </w:rPr>
        <w:t>realizada.</w:t>
      </w:r>
    </w:p>
    <w:p w:rsidR="005664A0" w:rsidRPr="00C17148" w:rsidRDefault="005664A0" w:rsidP="005664A0">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olor w:val="auto"/>
        </w:rPr>
        <w:tab/>
        <w:t>No preço ofertado deverão estar inclusas todas as despesas, bem como todos os tributos, fretes, seguros e demais encargos necessários à completa execução do objeto.</w:t>
      </w:r>
    </w:p>
    <w:p w:rsidR="005664A0" w:rsidRPr="00C17148" w:rsidRDefault="005664A0" w:rsidP="005664A0">
      <w:pPr>
        <w:pStyle w:val="PargrafodaLista"/>
        <w:ind w:left="22"/>
        <w:jc w:val="both"/>
        <w:rPr>
          <w:rFonts w:ascii="Bookman Old Style" w:hAnsi="Bookman Old Style" w:cs="Arial"/>
          <w:b/>
          <w:bCs/>
          <w:sz w:val="20"/>
          <w:szCs w:val="20"/>
        </w:rPr>
      </w:pPr>
    </w:p>
    <w:p w:rsidR="005664A0" w:rsidRPr="00C17148" w:rsidRDefault="005664A0" w:rsidP="005664A0">
      <w:pPr>
        <w:pStyle w:val="PargrafodaLista"/>
        <w:numPr>
          <w:ilvl w:val="0"/>
          <w:numId w:val="4"/>
        </w:numPr>
        <w:jc w:val="both"/>
        <w:rPr>
          <w:rFonts w:ascii="Bookman Old Style" w:eastAsia="Arial" w:hAnsi="Bookman Old Style" w:cs="Arial"/>
          <w:b/>
          <w:iCs/>
          <w:sz w:val="20"/>
          <w:szCs w:val="20"/>
        </w:rPr>
      </w:pPr>
      <w:r w:rsidRPr="00C17148">
        <w:rPr>
          <w:rFonts w:ascii="Bookman Old Style" w:hAnsi="Bookman Old Style" w:cs="Arial"/>
          <w:b/>
          <w:sz w:val="20"/>
          <w:szCs w:val="20"/>
        </w:rPr>
        <w:t xml:space="preserve">ADEQUAÇÃO ORÇAMENTÁRIA </w:t>
      </w:r>
      <w:r w:rsidRPr="00C17148">
        <w:rPr>
          <w:rFonts w:ascii="Bookman Old Style" w:hAnsi="Bookman Old Style" w:cs="Arial"/>
          <w:bCs/>
          <w:sz w:val="20"/>
          <w:szCs w:val="20"/>
          <w:lang w:eastAsia="en-US"/>
        </w:rPr>
        <w:t>(</w:t>
      </w:r>
      <w:r w:rsidRPr="00C17148">
        <w:rPr>
          <w:rFonts w:ascii="Bookman Old Style" w:hAnsi="Bookman Old Style" w:cs="Arial"/>
          <w:b/>
          <w:bCs/>
          <w:sz w:val="20"/>
          <w:szCs w:val="20"/>
          <w:lang w:eastAsia="en-US"/>
        </w:rPr>
        <w:t>Art. 6º, inciso XXIII, alínea ‘j’, da Lei nº 14.133/2021).</w:t>
      </w:r>
    </w:p>
    <w:p w:rsidR="005664A0" w:rsidRPr="00C17148" w:rsidRDefault="005664A0" w:rsidP="005664A0">
      <w:pPr>
        <w:pStyle w:val="PargrafodaLista"/>
        <w:ind w:left="0"/>
        <w:jc w:val="both"/>
        <w:rPr>
          <w:rFonts w:ascii="Bookman Old Style" w:hAnsi="Bookman Old Style" w:cs="Arial"/>
          <w:sz w:val="20"/>
          <w:szCs w:val="20"/>
        </w:rPr>
      </w:pPr>
      <w:r w:rsidRPr="00C17148">
        <w:rPr>
          <w:rFonts w:ascii="Bookman Old Style" w:hAnsi="Bookman Old Style" w:cs="Arial"/>
          <w:sz w:val="20"/>
          <w:szCs w:val="20"/>
        </w:rPr>
        <w:tab/>
        <w:t>As despesas decorrentes da presente contratação correrão à conta de recursos específicos consignados no Orçamento Geral da União.</w:t>
      </w:r>
    </w:p>
    <w:p w:rsidR="005664A0" w:rsidRDefault="005664A0" w:rsidP="005664A0">
      <w:pPr>
        <w:pStyle w:val="PargrafodaLista"/>
        <w:ind w:left="0"/>
        <w:jc w:val="both"/>
        <w:rPr>
          <w:rFonts w:ascii="Bookman Old Style" w:hAnsi="Bookman Old Style" w:cs="Arial"/>
          <w:b/>
          <w:iCs/>
          <w:sz w:val="20"/>
          <w:szCs w:val="20"/>
        </w:rPr>
      </w:pPr>
    </w:p>
    <w:p w:rsidR="005664A0" w:rsidRPr="00C17148" w:rsidRDefault="005664A0" w:rsidP="005664A0">
      <w:pPr>
        <w:pStyle w:val="PargrafodaLista"/>
        <w:ind w:left="0"/>
        <w:jc w:val="both"/>
        <w:rPr>
          <w:rFonts w:ascii="Bookman Old Style" w:hAnsi="Bookman Old Style" w:cs="Arial"/>
          <w:b/>
          <w:iCs/>
          <w:sz w:val="20"/>
          <w:szCs w:val="20"/>
        </w:rPr>
      </w:pPr>
    </w:p>
    <w:bookmarkEnd w:id="0"/>
    <w:p w:rsidR="005664A0" w:rsidRDefault="00623453" w:rsidP="005664A0">
      <w:pPr>
        <w:pStyle w:val="Nivel2"/>
        <w:numPr>
          <w:ilvl w:val="0"/>
          <w:numId w:val="0"/>
        </w:numPr>
        <w:spacing w:before="0" w:after="0" w:line="240" w:lineRule="auto"/>
        <w:ind w:left="284" w:firstLine="73"/>
        <w:jc w:val="center"/>
        <w:rPr>
          <w:rFonts w:ascii="Bookman Old Style" w:hAnsi="Bookman Old Style"/>
          <w:iCs/>
          <w:color w:val="auto"/>
        </w:rPr>
      </w:pPr>
      <w:r>
        <w:rPr>
          <w:rFonts w:ascii="Bookman Old Style" w:hAnsi="Bookman Old Style"/>
          <w:iCs/>
          <w:color w:val="auto"/>
        </w:rPr>
        <w:t>Santo Antonio do Sudoeste, 19</w:t>
      </w:r>
      <w:r w:rsidR="005664A0" w:rsidRPr="00C17148">
        <w:rPr>
          <w:rFonts w:ascii="Bookman Old Style" w:hAnsi="Bookman Old Style"/>
          <w:iCs/>
          <w:color w:val="auto"/>
        </w:rPr>
        <w:t xml:space="preserve"> de março de 2024.</w:t>
      </w:r>
    </w:p>
    <w:p w:rsidR="005664A0" w:rsidRDefault="005664A0" w:rsidP="005664A0">
      <w:pPr>
        <w:pStyle w:val="Nivel2"/>
        <w:numPr>
          <w:ilvl w:val="0"/>
          <w:numId w:val="0"/>
        </w:numPr>
        <w:spacing w:before="0" w:after="0" w:line="240" w:lineRule="auto"/>
        <w:ind w:left="284" w:firstLine="73"/>
        <w:rPr>
          <w:rFonts w:ascii="Bookman Old Style" w:hAnsi="Bookman Old Style"/>
          <w:iCs/>
          <w:color w:val="auto"/>
        </w:rPr>
      </w:pPr>
    </w:p>
    <w:p w:rsidR="005664A0" w:rsidRDefault="005664A0" w:rsidP="005664A0">
      <w:pPr>
        <w:pStyle w:val="Nivel2"/>
        <w:numPr>
          <w:ilvl w:val="0"/>
          <w:numId w:val="0"/>
        </w:numPr>
        <w:spacing w:before="0" w:after="0" w:line="240" w:lineRule="auto"/>
        <w:ind w:left="284" w:firstLine="73"/>
        <w:rPr>
          <w:rFonts w:ascii="Bookman Old Style" w:hAnsi="Bookman Old Style"/>
          <w:iCs/>
          <w:color w:val="auto"/>
        </w:rPr>
      </w:pPr>
    </w:p>
    <w:p w:rsidR="005664A0" w:rsidRPr="00C17148" w:rsidRDefault="005664A0" w:rsidP="005664A0">
      <w:pPr>
        <w:pStyle w:val="Nivel2"/>
        <w:numPr>
          <w:ilvl w:val="0"/>
          <w:numId w:val="0"/>
        </w:numPr>
        <w:spacing w:before="0" w:after="0" w:line="240" w:lineRule="auto"/>
        <w:ind w:left="284" w:firstLine="73"/>
        <w:rPr>
          <w:rFonts w:ascii="Bookman Old Style" w:hAnsi="Bookman Old Style"/>
          <w:iCs/>
          <w:color w:val="auto"/>
        </w:rPr>
      </w:pPr>
    </w:p>
    <w:p w:rsidR="005664A0" w:rsidRPr="00C17148" w:rsidRDefault="005664A0" w:rsidP="005664A0">
      <w:pPr>
        <w:jc w:val="center"/>
        <w:rPr>
          <w:rFonts w:ascii="Bookman Old Style" w:eastAsia="Arial" w:hAnsi="Bookman Old Style" w:cs="Arial"/>
          <w:sz w:val="20"/>
          <w:szCs w:val="20"/>
        </w:rPr>
      </w:pPr>
      <w:r w:rsidRPr="00C17148">
        <w:rPr>
          <w:rFonts w:ascii="Bookman Old Style" w:eastAsia="Arial" w:hAnsi="Bookman Old Style" w:cs="Arial"/>
          <w:sz w:val="20"/>
          <w:szCs w:val="20"/>
        </w:rPr>
        <w:t>__________________________________________</w:t>
      </w:r>
    </w:p>
    <w:p w:rsidR="005664A0" w:rsidRPr="00C17148" w:rsidRDefault="005664A0" w:rsidP="005664A0">
      <w:pPr>
        <w:jc w:val="center"/>
        <w:rPr>
          <w:rFonts w:ascii="Bookman Old Style" w:eastAsia="Arial" w:hAnsi="Bookman Old Style" w:cs="Arial"/>
          <w:sz w:val="20"/>
          <w:szCs w:val="20"/>
        </w:rPr>
      </w:pPr>
      <w:r w:rsidRPr="00C17148">
        <w:rPr>
          <w:rFonts w:ascii="Bookman Old Style" w:eastAsia="Arial" w:hAnsi="Bookman Old Style" w:cs="Arial"/>
          <w:sz w:val="20"/>
          <w:szCs w:val="20"/>
        </w:rPr>
        <w:t>CAMILA REGINA RODRIGUES</w:t>
      </w:r>
    </w:p>
    <w:p w:rsidR="006B0418" w:rsidRPr="00DF330A" w:rsidRDefault="005664A0" w:rsidP="00DF330A">
      <w:pPr>
        <w:jc w:val="center"/>
        <w:rPr>
          <w:rFonts w:ascii="Bookman Old Style" w:eastAsia="Arial" w:hAnsi="Bookman Old Style" w:cs="Arial"/>
          <w:sz w:val="20"/>
          <w:szCs w:val="20"/>
        </w:rPr>
      </w:pPr>
      <w:r w:rsidRPr="00C17148">
        <w:rPr>
          <w:rFonts w:ascii="Bookman Old Style" w:eastAsia="Arial" w:hAnsi="Bookman Old Style" w:cs="Arial"/>
          <w:sz w:val="20"/>
          <w:szCs w:val="20"/>
        </w:rPr>
        <w:t>Secretária Municipal de Saúde</w:t>
      </w:r>
    </w:p>
    <w:sectPr w:rsidR="006B0418" w:rsidRPr="00DF330A" w:rsidSect="00C17148">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471E">
      <w:r>
        <w:separator/>
      </w:r>
    </w:p>
  </w:endnote>
  <w:endnote w:type="continuationSeparator" w:id="0">
    <w:p w:rsidR="00000000" w:rsidRDefault="00DB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7E" w:rsidRDefault="00DB471E">
    <w:pPr>
      <w:pStyle w:val="Rodap"/>
    </w:pPr>
  </w:p>
  <w:p w:rsidR="00F7357E" w:rsidRDefault="00DB47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471E">
      <w:r>
        <w:separator/>
      </w:r>
    </w:p>
  </w:footnote>
  <w:footnote w:type="continuationSeparator" w:id="0">
    <w:p w:rsidR="00000000" w:rsidRDefault="00DB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2" w:rsidRDefault="00602DC3" w:rsidP="00B501A2">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5F6DB9D" wp14:editId="5A53F126">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90BC2" w:rsidRDefault="00602DC3" w:rsidP="00B501A2">
    <w:pPr>
      <w:jc w:val="center"/>
      <w:rPr>
        <w:rFonts w:ascii="Bookman Old Style" w:hAnsi="Bookman Old Style" w:cs="Arial"/>
        <w:szCs w:val="20"/>
      </w:rPr>
    </w:pPr>
    <w:r>
      <w:rPr>
        <w:rFonts w:ascii="Bookman Old Style" w:hAnsi="Bookman Old Style" w:cs="Arial"/>
        <w:szCs w:val="20"/>
      </w:rPr>
      <w:t>ESTADO DO PARANÁ</w:t>
    </w:r>
  </w:p>
  <w:p w:rsidR="00490BC2" w:rsidRDefault="00602DC3" w:rsidP="00B501A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90BC2" w:rsidRDefault="00602DC3" w:rsidP="00B501A2">
    <w:pPr>
      <w:ind w:left="20"/>
      <w:jc w:val="center"/>
      <w:rPr>
        <w:rFonts w:ascii="Bookman Old Style" w:hAnsi="Bookman Old Style"/>
        <w:sz w:val="16"/>
      </w:rPr>
    </w:pPr>
    <w:r>
      <w:rPr>
        <w:rFonts w:ascii="Bookman Old Style" w:hAnsi="Bookman Old Style"/>
        <w:sz w:val="16"/>
      </w:rPr>
      <w:t xml:space="preserve">CNPJ 75.927.582/0001-55  </w:t>
    </w:r>
  </w:p>
  <w:p w:rsidR="00490BC2" w:rsidRDefault="00602DC3" w:rsidP="00B501A2">
    <w:pPr>
      <w:ind w:left="20"/>
      <w:jc w:val="center"/>
      <w:rPr>
        <w:rFonts w:ascii="Bookman Old Style" w:hAnsi="Bookman Old Style"/>
        <w:sz w:val="16"/>
      </w:rPr>
    </w:pPr>
    <w:r>
      <w:rPr>
        <w:rStyle w:val="Hyperlink"/>
        <w:rFonts w:ascii="Bookman Old Style" w:hAnsi="Bookman Old Style"/>
        <w:sz w:val="16"/>
      </w:rPr>
      <w:t xml:space="preserve"> </w:t>
    </w:r>
    <w:r>
      <w:rPr>
        <w:rFonts w:ascii="Bookman Old Style" w:hAnsi="Bookman Old Style"/>
        <w:sz w:val="16"/>
      </w:rPr>
      <w:t>– Telefone: (46) 35638000</w:t>
    </w:r>
  </w:p>
  <w:p w:rsidR="00490BC2" w:rsidRDefault="00DB471E"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7404DE"/>
    <w:multiLevelType w:val="multilevel"/>
    <w:tmpl w:val="3238E9A6"/>
    <w:lvl w:ilvl="0">
      <w:start w:val="7"/>
      <w:numFmt w:val="decimal"/>
      <w:lvlText w:val="%1."/>
      <w:lvlJc w:val="left"/>
      <w:pPr>
        <w:ind w:left="390" w:hanging="390"/>
      </w:pPr>
      <w:rPr>
        <w:rFonts w:hint="default"/>
        <w:b/>
        <w:color w:val="000000" w:themeColor="text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A0"/>
    <w:rsid w:val="00066BD4"/>
    <w:rsid w:val="00325EA5"/>
    <w:rsid w:val="005664A0"/>
    <w:rsid w:val="00602DC3"/>
    <w:rsid w:val="00606119"/>
    <w:rsid w:val="00623453"/>
    <w:rsid w:val="006B0418"/>
    <w:rsid w:val="00843B41"/>
    <w:rsid w:val="008C26A9"/>
    <w:rsid w:val="00C20738"/>
    <w:rsid w:val="00D47B84"/>
    <w:rsid w:val="00D82845"/>
    <w:rsid w:val="00DB471E"/>
    <w:rsid w:val="00DF3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34096-BA69-4B50-A06E-5156604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64A0"/>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5664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664A0"/>
    <w:pPr>
      <w:ind w:left="720"/>
      <w:contextualSpacing/>
    </w:pPr>
  </w:style>
  <w:style w:type="character" w:styleId="Hyperlink">
    <w:name w:val="Hyperlink"/>
    <w:uiPriority w:val="99"/>
    <w:rsid w:val="005664A0"/>
    <w:rPr>
      <w:color w:val="000080"/>
      <w:u w:val="single"/>
    </w:rPr>
  </w:style>
  <w:style w:type="paragraph" w:styleId="Cabealho">
    <w:name w:val="header"/>
    <w:basedOn w:val="Normal"/>
    <w:link w:val="CabealhoChar"/>
    <w:uiPriority w:val="99"/>
    <w:rsid w:val="005664A0"/>
    <w:pPr>
      <w:tabs>
        <w:tab w:val="center" w:pos="4252"/>
        <w:tab w:val="right" w:pos="8504"/>
      </w:tabs>
    </w:pPr>
  </w:style>
  <w:style w:type="character" w:customStyle="1" w:styleId="CabealhoChar">
    <w:name w:val="Cabeçalho Char"/>
    <w:basedOn w:val="Fontepargpadro"/>
    <w:link w:val="Cabealho"/>
    <w:uiPriority w:val="99"/>
    <w:rsid w:val="005664A0"/>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5664A0"/>
    <w:pPr>
      <w:tabs>
        <w:tab w:val="center" w:pos="4252"/>
        <w:tab w:val="right" w:pos="8504"/>
      </w:tabs>
    </w:pPr>
  </w:style>
  <w:style w:type="character" w:customStyle="1" w:styleId="RodapChar">
    <w:name w:val="Rodapé Char"/>
    <w:basedOn w:val="Fontepargpadro"/>
    <w:link w:val="Rodap"/>
    <w:uiPriority w:val="99"/>
    <w:qFormat/>
    <w:rsid w:val="005664A0"/>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5664A0"/>
    <w:pPr>
      <w:numPr>
        <w:numId w:val="1"/>
      </w:numPr>
      <w:tabs>
        <w:tab w:val="left" w:pos="567"/>
      </w:tabs>
      <w:jc w:val="both"/>
    </w:pPr>
    <w:rPr>
      <w:rFonts w:ascii="Arial" w:hAnsi="Arial" w:cs="Arial"/>
      <w:b/>
      <w:bCs/>
      <w:color w:val="auto"/>
      <w:sz w:val="20"/>
      <w:szCs w:val="20"/>
    </w:rPr>
  </w:style>
  <w:style w:type="character" w:customStyle="1" w:styleId="Nivel01Char">
    <w:name w:val="Nivel 01 Char"/>
    <w:basedOn w:val="Fontepargpadro"/>
    <w:link w:val="Nivel01"/>
    <w:rsid w:val="005664A0"/>
    <w:rPr>
      <w:rFonts w:ascii="Arial" w:eastAsiaTheme="majorEastAsia" w:hAnsi="Arial" w:cs="Arial"/>
      <w:b/>
      <w:bCs/>
      <w:sz w:val="20"/>
      <w:szCs w:val="20"/>
      <w:lang w:eastAsia="pt-BR"/>
    </w:rPr>
  </w:style>
  <w:style w:type="paragraph" w:customStyle="1" w:styleId="Nivel2">
    <w:name w:val="Nivel 2"/>
    <w:basedOn w:val="Normal"/>
    <w:link w:val="Nivel2Char"/>
    <w:uiPriority w:val="99"/>
    <w:qFormat/>
    <w:rsid w:val="005664A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uiPriority w:val="99"/>
    <w:qFormat/>
    <w:rsid w:val="005664A0"/>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qFormat/>
    <w:rsid w:val="005664A0"/>
    <w:pPr>
      <w:numPr>
        <w:ilvl w:val="3"/>
      </w:numPr>
      <w:ind w:left="851" w:firstLine="0"/>
    </w:pPr>
    <w:rPr>
      <w:color w:val="auto"/>
    </w:rPr>
  </w:style>
  <w:style w:type="paragraph" w:customStyle="1" w:styleId="Nivel5">
    <w:name w:val="Nivel 5"/>
    <w:basedOn w:val="Nivel4"/>
    <w:qFormat/>
    <w:rsid w:val="005664A0"/>
    <w:pPr>
      <w:numPr>
        <w:ilvl w:val="4"/>
      </w:numPr>
      <w:ind w:left="1276" w:firstLine="0"/>
    </w:pPr>
  </w:style>
  <w:style w:type="character" w:customStyle="1" w:styleId="Nivel2Char">
    <w:name w:val="Nivel 2 Char"/>
    <w:basedOn w:val="Fontepargpadro"/>
    <w:link w:val="Nivel2"/>
    <w:uiPriority w:val="99"/>
    <w:locked/>
    <w:rsid w:val="005664A0"/>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5664A0"/>
    <w:rPr>
      <w:rFonts w:ascii="Ecofont_Spranq_eco_Sans" w:eastAsiaTheme="minorEastAsia" w:hAnsi="Ecofont_Spranq_eco_Sans" w:cs="Tahoma"/>
      <w:sz w:val="24"/>
      <w:szCs w:val="24"/>
      <w:lang w:eastAsia="pt-BR"/>
    </w:rPr>
  </w:style>
  <w:style w:type="character" w:customStyle="1" w:styleId="Nivel3Char">
    <w:name w:val="Nivel 3 Char"/>
    <w:basedOn w:val="Fontepargpadro"/>
    <w:link w:val="Nivel3"/>
    <w:uiPriority w:val="99"/>
    <w:rsid w:val="005664A0"/>
    <w:rPr>
      <w:rFonts w:ascii="Arial" w:eastAsiaTheme="minorEastAsia" w:hAnsi="Arial" w:cs="Arial"/>
      <w:color w:val="000000"/>
      <w:sz w:val="20"/>
      <w:szCs w:val="20"/>
      <w:lang w:eastAsia="pt-BR"/>
    </w:rPr>
  </w:style>
  <w:style w:type="character" w:customStyle="1" w:styleId="Ttulo1Char">
    <w:name w:val="Título 1 Char"/>
    <w:basedOn w:val="Fontepargpadro"/>
    <w:link w:val="Ttulo1"/>
    <w:uiPriority w:val="9"/>
    <w:rsid w:val="005664A0"/>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C20738"/>
    <w:rPr>
      <w:rFonts w:ascii="Times New Roman" w:hAnsi="Times New Roman" w:cs="Times New Roman"/>
    </w:rPr>
  </w:style>
  <w:style w:type="paragraph" w:styleId="Textodebalo">
    <w:name w:val="Balloon Text"/>
    <w:basedOn w:val="Normal"/>
    <w:link w:val="TextodebaloChar"/>
    <w:uiPriority w:val="99"/>
    <w:semiHidden/>
    <w:unhideWhenUsed/>
    <w:rsid w:val="00606119"/>
    <w:rPr>
      <w:rFonts w:ascii="Segoe UI" w:hAnsi="Segoe UI" w:cs="Segoe UI"/>
      <w:sz w:val="18"/>
      <w:szCs w:val="18"/>
    </w:rPr>
  </w:style>
  <w:style w:type="character" w:customStyle="1" w:styleId="TextodebaloChar">
    <w:name w:val="Texto de balão Char"/>
    <w:basedOn w:val="Fontepargpadro"/>
    <w:link w:val="Textodebalo"/>
    <w:uiPriority w:val="99"/>
    <w:semiHidden/>
    <w:rsid w:val="00606119"/>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8782">
      <w:bodyDiv w:val="1"/>
      <w:marLeft w:val="0"/>
      <w:marRight w:val="0"/>
      <w:marTop w:val="0"/>
      <w:marBottom w:val="0"/>
      <w:divBdr>
        <w:top w:val="none" w:sz="0" w:space="0" w:color="auto"/>
        <w:left w:val="none" w:sz="0" w:space="0" w:color="auto"/>
        <w:bottom w:val="none" w:sz="0" w:space="0" w:color="auto"/>
        <w:right w:val="none" w:sz="0" w:space="0" w:color="auto"/>
      </w:divBdr>
    </w:div>
    <w:div w:id="448822927">
      <w:bodyDiv w:val="1"/>
      <w:marLeft w:val="0"/>
      <w:marRight w:val="0"/>
      <w:marTop w:val="0"/>
      <w:marBottom w:val="0"/>
      <w:divBdr>
        <w:top w:val="none" w:sz="0" w:space="0" w:color="auto"/>
        <w:left w:val="none" w:sz="0" w:space="0" w:color="auto"/>
        <w:bottom w:val="none" w:sz="0" w:space="0" w:color="auto"/>
        <w:right w:val="none" w:sz="0" w:space="0" w:color="auto"/>
      </w:divBdr>
    </w:div>
    <w:div w:id="1418137879">
      <w:bodyDiv w:val="1"/>
      <w:marLeft w:val="0"/>
      <w:marRight w:val="0"/>
      <w:marTop w:val="0"/>
      <w:marBottom w:val="0"/>
      <w:divBdr>
        <w:top w:val="none" w:sz="0" w:space="0" w:color="auto"/>
        <w:left w:val="none" w:sz="0" w:space="0" w:color="auto"/>
        <w:bottom w:val="none" w:sz="0" w:space="0" w:color="auto"/>
        <w:right w:val="none" w:sz="0" w:space="0" w:color="auto"/>
      </w:divBdr>
    </w:div>
    <w:div w:id="16731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3392</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cp:lastPrinted>2024-03-20T12:37:00Z</cp:lastPrinted>
  <dcterms:created xsi:type="dcterms:W3CDTF">2024-03-19T14:59:00Z</dcterms:created>
  <dcterms:modified xsi:type="dcterms:W3CDTF">2024-03-20T13:01:00Z</dcterms:modified>
</cp:coreProperties>
</file>