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D43BA" w:rsidRDefault="00DD43BA" w:rsidP="00DD43B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BA3E9F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ED52FD" w:rsidRPr="00DF37C4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aquisição </w:t>
      </w:r>
      <w:r w:rsidR="00BA3E9F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de pedras </w:t>
      </w:r>
      <w:proofErr w:type="spellStart"/>
      <w:r w:rsidR="00BA3E9F">
        <w:rPr>
          <w:rFonts w:ascii="Bookman Old Style" w:eastAsia="Calibri" w:hAnsi="Bookman Old Style" w:cs="Times New Roman"/>
          <w:color w:val="000000"/>
          <w:szCs w:val="20"/>
          <w:lang w:eastAsia="en-US"/>
        </w:rPr>
        <w:t>maruadas</w:t>
      </w:r>
      <w:proofErr w:type="spellEnd"/>
      <w:r w:rsidR="00BA3E9F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para confecção de muro de pedra, cabeceira de pontes e reformas em geral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2552"/>
        <w:gridCol w:w="926"/>
        <w:gridCol w:w="1190"/>
        <w:gridCol w:w="1130"/>
        <w:gridCol w:w="1089"/>
      </w:tblGrid>
      <w:tr w:rsidR="00BA3E9F" w:rsidRPr="00BA3E9F" w:rsidTr="00BA3E9F">
        <w:tc>
          <w:tcPr>
            <w:tcW w:w="562" w:type="dxa"/>
            <w:shd w:val="clear" w:color="auto" w:fill="BFBFBF" w:themeFill="background1" w:themeFillShade="BF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Lote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Item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Código do produto/serviço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Descrição do produto/serviço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Unidade de medida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Quantidade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Preço unitário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Preço total</w:t>
            </w:r>
          </w:p>
        </w:tc>
      </w:tr>
      <w:tr w:rsidR="00BA3E9F" w:rsidRPr="00BA3E9F" w:rsidTr="00BA3E9F">
        <w:tc>
          <w:tcPr>
            <w:tcW w:w="562" w:type="dxa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01</w:t>
            </w:r>
          </w:p>
        </w:tc>
        <w:tc>
          <w:tcPr>
            <w:tcW w:w="709" w:type="dxa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01</w:t>
            </w:r>
          </w:p>
        </w:tc>
        <w:tc>
          <w:tcPr>
            <w:tcW w:w="992" w:type="dxa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2552" w:type="dxa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PEDRA MARUADAS</w:t>
            </w:r>
          </w:p>
        </w:tc>
        <w:tc>
          <w:tcPr>
            <w:tcW w:w="926" w:type="dxa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  <w:vertAlign w:val="superscript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M</w:t>
            </w:r>
            <w:r>
              <w:rPr>
                <w:rFonts w:ascii="Bookman Old Style" w:hAnsi="Bookman Old Style" w:cs="Arial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190" w:type="dxa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590</w:t>
            </w:r>
          </w:p>
        </w:tc>
        <w:tc>
          <w:tcPr>
            <w:tcW w:w="1130" w:type="dxa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XXX</w:t>
            </w:r>
          </w:p>
        </w:tc>
        <w:tc>
          <w:tcPr>
            <w:tcW w:w="1089" w:type="dxa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XXX</w:t>
            </w:r>
          </w:p>
        </w:tc>
      </w:tr>
      <w:tr w:rsidR="00BA3E9F" w:rsidRPr="00BA3E9F" w:rsidTr="009D4E54">
        <w:tc>
          <w:tcPr>
            <w:tcW w:w="8061" w:type="dxa"/>
            <w:gridSpan w:val="7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TOTAL</w:t>
            </w:r>
            <w:bookmarkStart w:id="0" w:name="_GoBack"/>
            <w:bookmarkEnd w:id="0"/>
          </w:p>
        </w:tc>
        <w:tc>
          <w:tcPr>
            <w:tcW w:w="1089" w:type="dxa"/>
          </w:tcPr>
          <w:p w:rsidR="00BA3E9F" w:rsidRPr="00BA3E9F" w:rsidRDefault="00BA3E9F" w:rsidP="00BA3E9F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é </w:t>
      </w:r>
      <w:r w:rsidR="008C2C75" w:rsidRPr="00433262">
        <w:rPr>
          <w:rFonts w:ascii="Bookman Old Style" w:hAnsi="Bookman Old Style"/>
          <w:sz w:val="20"/>
          <w:szCs w:val="23"/>
          <w:highlight w:val="yellow"/>
        </w:rPr>
        <w:t>de XXX</w:t>
      </w:r>
      <w:r w:rsidR="00F5198F" w:rsidRPr="00433262">
        <w:rPr>
          <w:rFonts w:ascii="Bookman Old Style" w:hAnsi="Bookman Old Style"/>
          <w:sz w:val="20"/>
          <w:szCs w:val="23"/>
          <w:highlight w:val="yellow"/>
        </w:rPr>
        <w:t xml:space="preserve"> </w:t>
      </w:r>
      <w:r w:rsidRPr="00433262">
        <w:rPr>
          <w:rFonts w:ascii="Bookman Old Style" w:hAnsi="Bookman Old Style"/>
          <w:sz w:val="20"/>
          <w:szCs w:val="23"/>
          <w:highlight w:val="yellow"/>
        </w:rPr>
        <w:t>(</w:t>
      </w:r>
      <w:r w:rsidR="008C2C75" w:rsidRPr="00433262">
        <w:rPr>
          <w:rFonts w:ascii="Bookman Old Style" w:hAnsi="Bookman Old Style"/>
          <w:sz w:val="20"/>
          <w:szCs w:val="23"/>
          <w:highlight w:val="yellow"/>
        </w:rPr>
        <w:t>XXXX</w:t>
      </w:r>
      <w:r w:rsidR="008C2C75">
        <w:rPr>
          <w:rFonts w:ascii="Bookman Old Style" w:hAnsi="Bookman Old Style"/>
          <w:sz w:val="20"/>
          <w:szCs w:val="23"/>
        </w:rPr>
        <w:t>)</w:t>
      </w:r>
      <w:r>
        <w:rPr>
          <w:rFonts w:ascii="Bookman Old Style" w:hAnsi="Bookman Old Style"/>
          <w:sz w:val="20"/>
          <w:szCs w:val="23"/>
        </w:rPr>
        <w:t xml:space="preserve"> dias),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</w:t>
      </w:r>
      <w:r w:rsidR="00433262" w:rsidRPr="00433262">
        <w:rPr>
          <w:rFonts w:ascii="Bookman Old Style" w:hAnsi="Bookman Old Style"/>
          <w:sz w:val="20"/>
          <w:szCs w:val="20"/>
          <w:highlight w:val="yellow"/>
        </w:rPr>
        <w:t>xxxxxxxxxxxxxxxxxxx</w:t>
      </w:r>
      <w:r>
        <w:rPr>
          <w:rFonts w:ascii="Bookman Old Style" w:hAnsi="Bookman Old Style"/>
          <w:sz w:val="20"/>
          <w:szCs w:val="20"/>
        </w:rPr>
        <w:t>__________________________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433262">
        <w:rPr>
          <w:rFonts w:ascii="Bookman Old Style" w:hAnsi="Bookman Old Style"/>
          <w:sz w:val="20"/>
          <w:szCs w:val="20"/>
          <w:highlight w:val="yellow"/>
        </w:rPr>
        <w:t>Local,</w:t>
      </w:r>
      <w:r w:rsidRPr="00433262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XX de XXX</w:t>
      </w:r>
      <w:r w:rsidRPr="00433262">
        <w:rPr>
          <w:rFonts w:ascii="Bookman Old Style" w:hAnsi="Bookman Old Style"/>
          <w:sz w:val="20"/>
          <w:szCs w:val="20"/>
          <w:highlight w:val="yellow"/>
        </w:rPr>
        <w:t xml:space="preserve"> de</w:t>
      </w:r>
      <w:r w:rsidRPr="00433262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F5198F" w:rsidRPr="00433262">
        <w:rPr>
          <w:rFonts w:ascii="Bookman Old Style" w:hAnsi="Bookman Old Style"/>
          <w:sz w:val="20"/>
          <w:szCs w:val="20"/>
          <w:highlight w:val="yellow"/>
        </w:rPr>
        <w:t>2024</w:t>
      </w:r>
      <w:r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BA3E9F">
    <w:pPr>
      <w:pStyle w:val="Rodap"/>
    </w:pPr>
  </w:p>
  <w:p w:rsidR="00C1093F" w:rsidRDefault="00BA3E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433262"/>
    <w:rsid w:val="004C47D9"/>
    <w:rsid w:val="006B0418"/>
    <w:rsid w:val="008C2C75"/>
    <w:rsid w:val="00977998"/>
    <w:rsid w:val="00A71191"/>
    <w:rsid w:val="00BA3E9F"/>
    <w:rsid w:val="00C257EA"/>
    <w:rsid w:val="00D82845"/>
    <w:rsid w:val="00DD43BA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dcterms:created xsi:type="dcterms:W3CDTF">2024-03-05T19:47:00Z</dcterms:created>
  <dcterms:modified xsi:type="dcterms:W3CDTF">2024-03-05T19:47:00Z</dcterms:modified>
</cp:coreProperties>
</file>