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8A" w:rsidRDefault="0074428A" w:rsidP="0074428A"/>
    <w:p w:rsidR="0074428A" w:rsidRDefault="0074428A" w:rsidP="0074428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74428A" w:rsidRDefault="0074428A" w:rsidP="0074428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74428A" w:rsidRDefault="0074428A" w:rsidP="0074428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74428A" w:rsidRDefault="0074428A" w:rsidP="0074428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74428A" w:rsidRDefault="0074428A" w:rsidP="0074428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74428A" w:rsidRDefault="0074428A" w:rsidP="0074428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74428A" w:rsidRDefault="0074428A" w:rsidP="0074428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74428A" w:rsidRDefault="0074428A" w:rsidP="0074428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74428A" w:rsidRDefault="0074428A" w:rsidP="0074428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74428A" w:rsidRDefault="0074428A" w:rsidP="0074428A">
      <w:pPr>
        <w:pStyle w:val="Default"/>
        <w:rPr>
          <w:sz w:val="23"/>
          <w:szCs w:val="23"/>
        </w:rPr>
      </w:pP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74428A" w:rsidRPr="00BA3E9F" w:rsidRDefault="0074428A" w:rsidP="0074428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>
        <w:rPr>
          <w:rFonts w:ascii="Bookman Old Style" w:eastAsia="Calibri" w:hAnsi="Bookman Old Style" w:cs="Times New Roman"/>
          <w:color w:val="000000"/>
          <w:szCs w:val="20"/>
          <w:lang w:eastAsia="en-US"/>
        </w:rPr>
        <w:t>contratação de empresa de atividade de paisagismo para poda das árvores de grandes e pequenos portes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993"/>
        <w:gridCol w:w="1275"/>
        <w:gridCol w:w="1276"/>
        <w:gridCol w:w="1134"/>
      </w:tblGrid>
      <w:tr w:rsidR="0074428A" w:rsidRPr="00BA3E9F" w:rsidTr="0074428A">
        <w:tc>
          <w:tcPr>
            <w:tcW w:w="709" w:type="dxa"/>
            <w:shd w:val="clear" w:color="auto" w:fill="BFBFBF" w:themeFill="background1" w:themeFillShade="BF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Item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Descrição do produto/serviço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Unidade de medida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Quantidade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Preço unitário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Bookman Old Style" w:hAnsi="Bookman Old Style" w:cs="Arial"/>
                <w:sz w:val="16"/>
                <w:szCs w:val="20"/>
              </w:rPr>
            </w:pPr>
            <w:r w:rsidRPr="00BA3E9F">
              <w:rPr>
                <w:rFonts w:ascii="Bookman Old Style" w:hAnsi="Bookman Old Style" w:cs="Arial"/>
                <w:sz w:val="16"/>
                <w:szCs w:val="20"/>
              </w:rPr>
              <w:t>Preço total</w:t>
            </w:r>
          </w:p>
        </w:tc>
      </w:tr>
      <w:tr w:rsidR="0074428A" w:rsidRPr="00BA3E9F" w:rsidTr="0074428A">
        <w:tc>
          <w:tcPr>
            <w:tcW w:w="709" w:type="dxa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01</w:t>
            </w:r>
          </w:p>
        </w:tc>
        <w:tc>
          <w:tcPr>
            <w:tcW w:w="4389" w:type="dxa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Serviço de poda de árvores de grande porte</w:t>
            </w:r>
          </w:p>
        </w:tc>
        <w:tc>
          <w:tcPr>
            <w:tcW w:w="993" w:type="dxa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  <w:vertAlign w:val="superscript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Unidade</w:t>
            </w:r>
          </w:p>
        </w:tc>
        <w:tc>
          <w:tcPr>
            <w:tcW w:w="1275" w:type="dxa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60</w:t>
            </w:r>
          </w:p>
        </w:tc>
        <w:tc>
          <w:tcPr>
            <w:tcW w:w="1276" w:type="dxa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  <w:tc>
          <w:tcPr>
            <w:tcW w:w="1134" w:type="dxa"/>
          </w:tcPr>
          <w:p w:rsidR="0074428A" w:rsidRPr="00BA3E9F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</w:tr>
      <w:tr w:rsidR="0074428A" w:rsidRPr="00BA3E9F" w:rsidTr="0074428A">
        <w:tc>
          <w:tcPr>
            <w:tcW w:w="709" w:type="dxa"/>
          </w:tcPr>
          <w:p w:rsidR="0074428A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02</w:t>
            </w:r>
          </w:p>
        </w:tc>
        <w:tc>
          <w:tcPr>
            <w:tcW w:w="4389" w:type="dxa"/>
          </w:tcPr>
          <w:p w:rsidR="0074428A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 w:rsidRPr="0074428A">
              <w:rPr>
                <w:rFonts w:ascii="Bookman Old Style" w:hAnsi="Bookman Old Style" w:cs="Arial"/>
                <w:sz w:val="16"/>
                <w:szCs w:val="20"/>
              </w:rPr>
              <w:t>Serviço de poda de árvores</w:t>
            </w:r>
            <w:r>
              <w:rPr>
                <w:rFonts w:ascii="Bookman Old Style" w:hAnsi="Bookman Old Style" w:cs="Arial"/>
                <w:sz w:val="16"/>
                <w:szCs w:val="20"/>
              </w:rPr>
              <w:t xml:space="preserve"> de pequeno</w:t>
            </w:r>
            <w:r w:rsidRPr="0074428A">
              <w:rPr>
                <w:rFonts w:ascii="Bookman Old Style" w:hAnsi="Bookman Old Style" w:cs="Arial"/>
                <w:sz w:val="16"/>
                <w:szCs w:val="20"/>
              </w:rPr>
              <w:t xml:space="preserve"> porte</w:t>
            </w:r>
          </w:p>
        </w:tc>
        <w:tc>
          <w:tcPr>
            <w:tcW w:w="993" w:type="dxa"/>
          </w:tcPr>
          <w:p w:rsidR="0074428A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Unidade</w:t>
            </w:r>
          </w:p>
        </w:tc>
        <w:tc>
          <w:tcPr>
            <w:tcW w:w="1275" w:type="dxa"/>
          </w:tcPr>
          <w:p w:rsidR="0074428A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240</w:t>
            </w:r>
          </w:p>
        </w:tc>
        <w:tc>
          <w:tcPr>
            <w:tcW w:w="1276" w:type="dxa"/>
          </w:tcPr>
          <w:p w:rsidR="0074428A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  <w:tc>
          <w:tcPr>
            <w:tcW w:w="1134" w:type="dxa"/>
          </w:tcPr>
          <w:p w:rsidR="0074428A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  <w:r>
              <w:rPr>
                <w:rFonts w:ascii="Bookman Old Style" w:hAnsi="Bookman Old Style" w:cs="Arial"/>
                <w:sz w:val="16"/>
                <w:szCs w:val="20"/>
              </w:rPr>
              <w:t>XXX</w:t>
            </w:r>
          </w:p>
        </w:tc>
      </w:tr>
      <w:tr w:rsidR="0074428A" w:rsidRPr="00BA3E9F" w:rsidTr="00A62E7F">
        <w:tc>
          <w:tcPr>
            <w:tcW w:w="8642" w:type="dxa"/>
            <w:gridSpan w:val="5"/>
          </w:tcPr>
          <w:p w:rsidR="0074428A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:rsidR="0074428A" w:rsidRDefault="0074428A" w:rsidP="005A7EBD">
            <w:pPr>
              <w:pStyle w:val="PADRO"/>
              <w:keepNext w:val="0"/>
              <w:shd w:val="clear" w:color="auto" w:fill="auto"/>
              <w:spacing w:before="0" w:after="0" w:line="240" w:lineRule="auto"/>
              <w:ind w:firstLine="0"/>
              <w:rPr>
                <w:rFonts w:ascii="Bookman Old Style" w:hAnsi="Bookman Old Style" w:cs="Arial"/>
                <w:sz w:val="16"/>
                <w:szCs w:val="20"/>
              </w:rPr>
            </w:pPr>
          </w:p>
        </w:tc>
      </w:tr>
    </w:tbl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vigência do objeto da licitação é de 12(Doze) meses, contados da data da assinatura do contrato mediante ordem de serviço. </w:t>
      </w: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  <w:bookmarkStart w:id="0" w:name="_GoBack"/>
      <w:bookmarkEnd w:id="0"/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licitação.</w:t>
      </w: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74428A" w:rsidRDefault="0074428A" w:rsidP="0074428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4428A" w:rsidRDefault="0074428A" w:rsidP="0074428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</w:t>
      </w:r>
      <w:r w:rsidRPr="00433262">
        <w:rPr>
          <w:rFonts w:ascii="Bookman Old Style" w:hAnsi="Bookman Old Style"/>
          <w:sz w:val="20"/>
          <w:szCs w:val="20"/>
          <w:highlight w:val="yellow"/>
        </w:rPr>
        <w:t>xxxxxxxxxxxxxxxxxxx</w:t>
      </w:r>
      <w:r>
        <w:rPr>
          <w:rFonts w:ascii="Bookman Old Style" w:hAnsi="Bookman Old Style"/>
          <w:sz w:val="20"/>
          <w:szCs w:val="20"/>
        </w:rPr>
        <w:t>__________________________</w:t>
      </w:r>
    </w:p>
    <w:p w:rsidR="0074428A" w:rsidRDefault="0074428A" w:rsidP="0074428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74428A" w:rsidRDefault="0074428A" w:rsidP="0074428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74428A" w:rsidRDefault="0074428A" w:rsidP="0074428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74428A" w:rsidRDefault="0074428A" w:rsidP="0074428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433262">
        <w:rPr>
          <w:rFonts w:ascii="Bookman Old Style" w:hAnsi="Bookman Old Style"/>
          <w:sz w:val="20"/>
          <w:szCs w:val="20"/>
          <w:highlight w:val="yellow"/>
        </w:rPr>
        <w:t>Local,</w:t>
      </w:r>
      <w:r w:rsidRPr="00433262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XX de XXX</w:t>
      </w:r>
      <w:r w:rsidRPr="00433262">
        <w:rPr>
          <w:rFonts w:ascii="Bookman Old Style" w:hAnsi="Bookman Old Style"/>
          <w:sz w:val="20"/>
          <w:szCs w:val="20"/>
          <w:highlight w:val="yellow"/>
        </w:rPr>
        <w:t xml:space="preserve"> de</w:t>
      </w:r>
      <w:r w:rsidRPr="00433262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Pr="00433262">
        <w:rPr>
          <w:rFonts w:ascii="Bookman Old Style" w:hAnsi="Bookman Old Style"/>
          <w:sz w:val="20"/>
          <w:szCs w:val="20"/>
          <w:highlight w:val="yellow"/>
        </w:rPr>
        <w:t>2024</w:t>
      </w:r>
      <w:r>
        <w:rPr>
          <w:rFonts w:ascii="Bookman Old Style" w:hAnsi="Bookman Old Style"/>
          <w:sz w:val="20"/>
          <w:szCs w:val="20"/>
        </w:rPr>
        <w:t>.</w:t>
      </w:r>
    </w:p>
    <w:p w:rsidR="0074428A" w:rsidRDefault="0074428A" w:rsidP="0074428A">
      <w:pPr>
        <w:spacing w:before="51"/>
        <w:jc w:val="center"/>
      </w:pPr>
    </w:p>
    <w:p w:rsidR="0074428A" w:rsidRDefault="0074428A" w:rsidP="0074428A"/>
    <w:p w:rsidR="006B0418" w:rsidRDefault="006B0418"/>
    <w:sectPr w:rsidR="006B0418" w:rsidSect="00D51F5B">
      <w:footerReference w:type="default" r:id="rId5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74428A">
    <w:pPr>
      <w:pStyle w:val="Rodap"/>
    </w:pPr>
  </w:p>
  <w:p w:rsidR="00C1093F" w:rsidRDefault="0074428A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8A"/>
    <w:rsid w:val="006B0418"/>
    <w:rsid w:val="0074428A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B0FD-FD3C-4F3A-B238-0E07415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8A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42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44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28A"/>
  </w:style>
  <w:style w:type="paragraph" w:customStyle="1" w:styleId="PADRO">
    <w:name w:val="PADRÃO"/>
    <w:rsid w:val="0074428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74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2024-03-06T11:19:00Z</dcterms:created>
  <dcterms:modified xsi:type="dcterms:W3CDTF">2024-03-06T11:23:00Z</dcterms:modified>
</cp:coreProperties>
</file>