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D5C" w:rsidRDefault="00807D5C" w:rsidP="00807D5C">
      <w:pPr>
        <w:pStyle w:val="PADRO"/>
        <w:keepNext w:val="0"/>
        <w:spacing w:before="0" w:after="0" w:line="240" w:lineRule="auto"/>
        <w:ind w:firstLine="0"/>
        <w:jc w:val="center"/>
        <w:rPr>
          <w:rFonts w:ascii="Bookman Old Style" w:hAnsi="Bookman Old Style" w:cs="Times New Roman"/>
          <w:b/>
          <w:bCs/>
          <w:sz w:val="16"/>
          <w:szCs w:val="16"/>
        </w:rPr>
      </w:pPr>
      <w:bookmarkStart w:id="0" w:name="_GoBack"/>
      <w:r>
        <w:rPr>
          <w:rFonts w:ascii="Bookman Old Style" w:hAnsi="Bookman Old Style" w:cs="Times New Roman"/>
          <w:b/>
          <w:bCs/>
          <w:sz w:val="16"/>
          <w:szCs w:val="16"/>
        </w:rPr>
        <w:t>ANEXO V – MINUTA DO CONTRATO</w:t>
      </w:r>
    </w:p>
    <w:p w:rsidR="00807D5C" w:rsidRPr="008652BE" w:rsidRDefault="00807D5C" w:rsidP="00807D5C">
      <w:pPr>
        <w:pStyle w:val="PADRO"/>
        <w:keepNext w:val="0"/>
        <w:spacing w:before="0" w:after="0" w:line="240" w:lineRule="auto"/>
        <w:ind w:firstLine="0"/>
        <w:jc w:val="center"/>
        <w:rPr>
          <w:rFonts w:ascii="Bookman Old Style" w:hAnsi="Bookman Old Style" w:cs="Times New Roman"/>
          <w:b/>
          <w:bCs/>
          <w:sz w:val="16"/>
          <w:szCs w:val="16"/>
        </w:rPr>
      </w:pPr>
      <w:r w:rsidRPr="008652BE">
        <w:rPr>
          <w:rFonts w:ascii="Bookman Old Style" w:hAnsi="Bookman Old Style" w:cs="Times New Roman"/>
          <w:b/>
          <w:bCs/>
          <w:sz w:val="16"/>
          <w:szCs w:val="16"/>
        </w:rPr>
        <w:t xml:space="preserve">CONTRATO DE </w:t>
      </w:r>
      <w:r w:rsidR="00270DB3">
        <w:rPr>
          <w:rFonts w:ascii="Bookman Old Style" w:hAnsi="Bookman Old Style" w:cs="Times New Roman"/>
          <w:b/>
          <w:bCs/>
          <w:sz w:val="16"/>
          <w:szCs w:val="16"/>
        </w:rPr>
        <w:t>PRESTAÇÃO DE SERVIÇO</w:t>
      </w:r>
    </w:p>
    <w:p w:rsidR="00807D5C" w:rsidRPr="008652BE" w:rsidRDefault="00807D5C" w:rsidP="00807D5C">
      <w:pPr>
        <w:pStyle w:val="PADRO"/>
        <w:keepNext w:val="0"/>
        <w:spacing w:before="0" w:after="0" w:line="240" w:lineRule="auto"/>
        <w:ind w:firstLine="0"/>
        <w:jc w:val="center"/>
        <w:rPr>
          <w:rFonts w:ascii="Bookman Old Style" w:hAnsi="Bookman Old Style" w:cs="Times New Roman"/>
          <w:b/>
          <w:bCs/>
          <w:sz w:val="16"/>
          <w:szCs w:val="16"/>
        </w:rPr>
      </w:pPr>
    </w:p>
    <w:p w:rsidR="00807D5C" w:rsidRPr="008652BE" w:rsidRDefault="00807D5C" w:rsidP="00807D5C">
      <w:pPr>
        <w:ind w:left="3402"/>
        <w:jc w:val="both"/>
        <w:rPr>
          <w:rFonts w:ascii="Bookman Old Style" w:hAnsi="Bookman Old Style" w:cs="Times New Roman"/>
          <w:sz w:val="16"/>
          <w:szCs w:val="16"/>
        </w:rPr>
      </w:pPr>
      <w:r w:rsidRPr="008652BE">
        <w:rPr>
          <w:rFonts w:ascii="Bookman Old Style" w:eastAsia="Bookman Old Style" w:hAnsi="Bookman Old Style" w:cs="Times New Roman"/>
          <w:sz w:val="16"/>
          <w:szCs w:val="16"/>
        </w:rPr>
        <w:t xml:space="preserve">CONTRATO DE </w:t>
      </w:r>
      <w:r w:rsidR="00270DB3">
        <w:rPr>
          <w:rFonts w:ascii="Bookman Old Style" w:eastAsia="Bookman Old Style" w:hAnsi="Bookman Old Style" w:cs="Times New Roman"/>
          <w:sz w:val="16"/>
          <w:szCs w:val="16"/>
        </w:rPr>
        <w:t xml:space="preserve">PRESTAÇÃO DE SERVIÇO </w:t>
      </w:r>
      <w:r w:rsidRPr="008652BE">
        <w:rPr>
          <w:rFonts w:ascii="Bookman Old Style" w:eastAsia="Bookman Old Style" w:hAnsi="Bookman Old Style" w:cs="Times New Roman"/>
          <w:sz w:val="16"/>
          <w:szCs w:val="16"/>
        </w:rPr>
        <w:t xml:space="preserve">Nº </w:t>
      </w:r>
      <w:r>
        <w:rPr>
          <w:rFonts w:ascii="Bookman Old Style" w:eastAsia="Bookman Old Style" w:hAnsi="Bookman Old Style" w:cs="Times New Roman"/>
          <w:sz w:val="16"/>
          <w:szCs w:val="16"/>
        </w:rPr>
        <w:t>XXX</w:t>
      </w:r>
      <w:r w:rsidRPr="008652BE">
        <w:rPr>
          <w:rFonts w:ascii="Bookman Old Style" w:eastAsia="Bookman Old Style" w:hAnsi="Bookman Old Style" w:cs="Times New Roman"/>
          <w:sz w:val="16"/>
          <w:szCs w:val="16"/>
        </w:rPr>
        <w:t xml:space="preserve">/2023, QUE ENTRE SI CELEBRAM DE UM LADO O MUNICÍPIO DE SANTO ANTONIO DO SUDOESTE E DE OUTRO LADO </w:t>
      </w:r>
      <w:r>
        <w:rPr>
          <w:rFonts w:ascii="Bookman Old Style" w:eastAsia="Bookman Old Style" w:hAnsi="Bookman Old Style" w:cs="Times New Roman"/>
          <w:sz w:val="16"/>
          <w:szCs w:val="16"/>
        </w:rPr>
        <w:t>XXXXXXXXXX</w:t>
      </w:r>
    </w:p>
    <w:p w:rsidR="00807D5C" w:rsidRPr="008652BE" w:rsidRDefault="00807D5C" w:rsidP="00807D5C">
      <w:pPr>
        <w:spacing w:line="256" w:lineRule="auto"/>
        <w:jc w:val="center"/>
        <w:rPr>
          <w:rFonts w:ascii="Bookman Old Style" w:eastAsia="Calibri" w:hAnsi="Bookman Old Style" w:cs="Times New Roman"/>
          <w:b/>
          <w:bCs/>
          <w:sz w:val="16"/>
          <w:szCs w:val="16"/>
          <w:lang w:eastAsia="en-US"/>
        </w:rPr>
      </w:pPr>
    </w:p>
    <w:p w:rsidR="00807D5C" w:rsidRPr="008652BE" w:rsidRDefault="00807D5C" w:rsidP="00807D5C">
      <w:p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Pelo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presente</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instrumento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particular</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que</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firma</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de</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um</w:t>
      </w:r>
      <w:r w:rsidRPr="008652BE">
        <w:rPr>
          <w:rFonts w:ascii="Bookman Old Style" w:eastAsia="Calibri" w:hAnsi="Bookman Old Style" w:cs="Times New Roman"/>
          <w:spacing w:val="-15"/>
          <w:sz w:val="16"/>
          <w:szCs w:val="16"/>
          <w:lang w:eastAsia="en-US"/>
        </w:rPr>
        <w:t xml:space="preserve"> </w:t>
      </w:r>
      <w:r w:rsidRPr="008652BE">
        <w:rPr>
          <w:rFonts w:ascii="Bookman Old Style" w:eastAsia="Calibri" w:hAnsi="Bookman Old Style" w:cs="Times New Roman"/>
          <w:sz w:val="16"/>
          <w:szCs w:val="16"/>
          <w:lang w:eastAsia="en-US"/>
        </w:rPr>
        <w:t>lado,</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MUNICÍPIO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DE</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SANTO ANTONIO DO SUDOESTE,</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com</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sede</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na</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8652BE">
        <w:rPr>
          <w:rFonts w:ascii="Bookman Old Style" w:eastAsia="Calibri" w:hAnsi="Bookman Old Style" w:cs="Times New Roman"/>
          <w:sz w:val="16"/>
          <w:szCs w:val="16"/>
          <w:lang w:eastAsia="en-US"/>
        </w:rPr>
        <w:t>Ortina</w:t>
      </w:r>
      <w:proofErr w:type="spellEnd"/>
      <w:r w:rsidRPr="008652BE">
        <w:rPr>
          <w:rFonts w:ascii="Bookman Old Style" w:eastAsia="Calibri" w:hAnsi="Bookman Old Style" w:cs="Times New Roman"/>
          <w:sz w:val="16"/>
          <w:szCs w:val="16"/>
          <w:lang w:eastAsia="en-US"/>
        </w:rPr>
        <w:t xml:space="preserve">, inscrito no CPF sob o nº 020.697.089-77 e abaixo assinado, doravante designado CONTRATANTE e de outro a empresa </w:t>
      </w:r>
      <w:r>
        <w:rPr>
          <w:rFonts w:ascii="Bookman Old Style" w:eastAsia="Bookman Old Style" w:hAnsi="Bookman Old Style" w:cs="Times New Roman"/>
          <w:b/>
          <w:sz w:val="16"/>
          <w:szCs w:val="16"/>
        </w:rPr>
        <w:t>XXXXXXXXXX</w:t>
      </w:r>
      <w:r w:rsidRPr="008652BE">
        <w:rPr>
          <w:rFonts w:ascii="Bookman Old Style" w:eastAsia="Bookman Old Style" w:hAnsi="Bookman Old Style" w:cs="Times New Roman"/>
          <w:b/>
          <w:sz w:val="16"/>
          <w:szCs w:val="16"/>
        </w:rPr>
        <w:t>,</w:t>
      </w:r>
      <w:r w:rsidRPr="008652BE">
        <w:rPr>
          <w:rFonts w:ascii="Bookman Old Style" w:eastAsia="Bookman Old Style" w:hAnsi="Bookman Old Style" w:cs="Times New Roman"/>
          <w:sz w:val="16"/>
          <w:szCs w:val="16"/>
        </w:rPr>
        <w:t xml:space="preserve"> inscrita no CNPJ sob o nº </w:t>
      </w:r>
      <w:r>
        <w:rPr>
          <w:rFonts w:ascii="Bookman Old Style" w:eastAsia="Bookman Old Style" w:hAnsi="Bookman Old Style" w:cs="Times New Roman"/>
          <w:sz w:val="16"/>
          <w:szCs w:val="16"/>
        </w:rPr>
        <w:t>XXXXXXXX</w:t>
      </w:r>
      <w:r w:rsidRPr="008652BE">
        <w:rPr>
          <w:rFonts w:ascii="Bookman Old Style" w:eastAsia="Bookman Old Style" w:hAnsi="Bookman Old Style" w:cs="Times New Roman"/>
          <w:sz w:val="16"/>
          <w:szCs w:val="16"/>
        </w:rPr>
        <w:t xml:space="preserve">, </w:t>
      </w:r>
      <w:r w:rsidRPr="008652BE">
        <w:rPr>
          <w:rFonts w:ascii="Bookman Old Style" w:eastAsia="Calibri" w:hAnsi="Bookman Old Style" w:cs="Times New Roman"/>
          <w:sz w:val="16"/>
          <w:szCs w:val="16"/>
          <w:lang w:eastAsia="en-US"/>
        </w:rPr>
        <w:t xml:space="preserve">com sede na cidade de </w:t>
      </w:r>
      <w:r>
        <w:rPr>
          <w:rFonts w:ascii="Bookman Old Style" w:eastAsia="Calibri" w:hAnsi="Bookman Old Style" w:cs="Times New Roman"/>
          <w:sz w:val="16"/>
          <w:szCs w:val="16"/>
          <w:lang w:eastAsia="en-US"/>
        </w:rPr>
        <w:t>XXXXXXXXX/XX</w:t>
      </w:r>
      <w:r w:rsidRPr="008652BE">
        <w:rPr>
          <w:rFonts w:ascii="Bookman Old Style" w:eastAsia="Calibri" w:hAnsi="Bookman Old Style" w:cs="Times New Roman"/>
          <w:sz w:val="16"/>
          <w:szCs w:val="16"/>
          <w:lang w:eastAsia="en-US"/>
        </w:rPr>
        <w:t xml:space="preserve">, doravante designada CONTRATADA, tendo em vista o que consta no Processo em Referência </w:t>
      </w:r>
      <w:r>
        <w:rPr>
          <w:rFonts w:ascii="Bookman Old Style" w:eastAsia="Calibri" w:hAnsi="Bookman Old Style" w:cs="Times New Roman"/>
          <w:sz w:val="16"/>
          <w:szCs w:val="16"/>
          <w:lang w:eastAsia="en-US"/>
        </w:rPr>
        <w:t>XXX</w:t>
      </w:r>
      <w:r w:rsidRPr="008652BE">
        <w:rPr>
          <w:rFonts w:ascii="Bookman Old Style" w:eastAsia="Calibri" w:hAnsi="Bookman Old Style" w:cs="Times New Roman"/>
          <w:sz w:val="16"/>
          <w:szCs w:val="16"/>
          <w:lang w:eastAsia="en-US"/>
        </w:rPr>
        <w:t>/2023</w:t>
      </w:r>
      <w:r w:rsidRPr="008652BE">
        <w:rPr>
          <w:rFonts w:ascii="Bookman Old Style" w:eastAsia="Calibri" w:hAnsi="Bookman Old Style" w:cs="Times New Roman"/>
          <w:color w:val="FF0000"/>
          <w:sz w:val="16"/>
          <w:szCs w:val="16"/>
          <w:lang w:eastAsia="en-US"/>
        </w:rPr>
        <w:t xml:space="preserve"> </w:t>
      </w:r>
      <w:r w:rsidRPr="008652BE">
        <w:rPr>
          <w:rFonts w:ascii="Bookman Old Style" w:eastAsia="Calibri" w:hAnsi="Bookman Old Style" w:cs="Times New Roman"/>
          <w:sz w:val="16"/>
          <w:szCs w:val="16"/>
          <w:lang w:eastAsia="en-US"/>
        </w:rPr>
        <w:t xml:space="preserve">e em observância às disposições da Lei nº 14.133, de 2021 e </w:t>
      </w:r>
      <w:r w:rsidRPr="008652BE">
        <w:rPr>
          <w:rFonts w:ascii="Bookman Old Style" w:eastAsia="Calibri" w:hAnsi="Bookman Old Style" w:cs="Times New Roman"/>
          <w:bCs/>
          <w:sz w:val="16"/>
          <w:szCs w:val="16"/>
          <w:lang w:eastAsia="en-US"/>
        </w:rPr>
        <w:t xml:space="preserve">Decreto Municipal nº </w:t>
      </w:r>
      <w:r w:rsidRPr="008652BE">
        <w:rPr>
          <w:rFonts w:ascii="Bookman Old Style" w:eastAsia="Calibri" w:hAnsi="Bookman Old Style" w:cs="Times New Roman"/>
          <w:sz w:val="16"/>
          <w:szCs w:val="16"/>
          <w:lang w:eastAsia="en-US"/>
        </w:rPr>
        <w:t xml:space="preserve">3.953/202, resolvem celebrar o presente Termo de Contrato, decorrente </w:t>
      </w:r>
      <w:r w:rsidRPr="008652BE">
        <w:rPr>
          <w:rFonts w:ascii="Bookman Old Style" w:eastAsia="Calibri" w:hAnsi="Bookman Old Style" w:cs="Times New Roman"/>
          <w:iCs/>
          <w:sz w:val="16"/>
          <w:szCs w:val="16"/>
          <w:lang w:eastAsia="en-US"/>
        </w:rPr>
        <w:t>da</w:t>
      </w:r>
      <w:r w:rsidRPr="008652BE">
        <w:rPr>
          <w:rFonts w:ascii="Bookman Old Style" w:eastAsia="Calibri" w:hAnsi="Bookman Old Style" w:cs="Times New Roman"/>
          <w:i/>
          <w:iCs/>
          <w:sz w:val="16"/>
          <w:szCs w:val="16"/>
          <w:lang w:eastAsia="en-US"/>
        </w:rPr>
        <w:t xml:space="preserve"> </w:t>
      </w:r>
      <w:r w:rsidRPr="002C502F">
        <w:rPr>
          <w:rFonts w:ascii="Bookman Old Style" w:eastAsia="Calibri" w:hAnsi="Bookman Old Style" w:cs="Times New Roman"/>
          <w:b/>
          <w:iCs/>
          <w:sz w:val="16"/>
          <w:szCs w:val="16"/>
          <w:lang w:eastAsia="en-US"/>
        </w:rPr>
        <w:t>Dispensa de Licitação nº</w:t>
      </w:r>
      <w:r>
        <w:rPr>
          <w:rFonts w:ascii="Bookman Old Style" w:eastAsia="Calibri" w:hAnsi="Bookman Old Style" w:cs="Times New Roman"/>
          <w:b/>
          <w:sz w:val="16"/>
          <w:szCs w:val="16"/>
          <w:lang w:eastAsia="en-US"/>
        </w:rPr>
        <w:t xml:space="preserve"> XXX</w:t>
      </w:r>
      <w:r w:rsidRPr="002C502F">
        <w:rPr>
          <w:rFonts w:ascii="Bookman Old Style" w:eastAsia="Calibri" w:hAnsi="Bookman Old Style" w:cs="Times New Roman"/>
          <w:b/>
          <w:sz w:val="16"/>
          <w:szCs w:val="16"/>
          <w:lang w:eastAsia="en-US"/>
        </w:rPr>
        <w:t>/2023</w:t>
      </w:r>
      <w:r w:rsidRPr="008652BE">
        <w:rPr>
          <w:rFonts w:ascii="Bookman Old Style" w:eastAsia="Calibri" w:hAnsi="Bookman Old Style" w:cs="Times New Roman"/>
          <w:sz w:val="16"/>
          <w:szCs w:val="16"/>
          <w:lang w:eastAsia="en-US"/>
        </w:rPr>
        <w:t>, mediante as cláusulas e condições a seguir enunciadas.</w:t>
      </w:r>
    </w:p>
    <w:p w:rsidR="00807D5C" w:rsidRPr="008652BE" w:rsidRDefault="00807D5C" w:rsidP="00807D5C">
      <w:pPr>
        <w:keepNext/>
        <w:keepLines/>
        <w:tabs>
          <w:tab w:val="left" w:pos="567"/>
        </w:tabs>
        <w:spacing w:before="240"/>
        <w:jc w:val="both"/>
        <w:outlineLvl w:val="0"/>
        <w:rPr>
          <w:rFonts w:ascii="Bookman Old Style" w:hAnsi="Bookman Old Style" w:cs="Times New Roman"/>
          <w:b/>
          <w:bCs/>
          <w:sz w:val="16"/>
          <w:szCs w:val="16"/>
        </w:rPr>
      </w:pPr>
      <w:r w:rsidRPr="008652BE">
        <w:rPr>
          <w:rFonts w:ascii="Bookman Old Style" w:hAnsi="Bookman Old Style" w:cs="Times New Roman"/>
          <w:b/>
          <w:bCs/>
          <w:sz w:val="16"/>
          <w:szCs w:val="16"/>
        </w:rPr>
        <w:t>CLÁUSULA PRIMEIRA – OBJETO (Parágrafo I; Art. 92, da Lei 14.133 de 2021)</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color w:val="000000"/>
          <w:sz w:val="16"/>
          <w:szCs w:val="16"/>
          <w:lang w:eastAsia="en-US"/>
        </w:rPr>
        <w:t xml:space="preserve">O objeto do presente instrumento é a </w:t>
      </w:r>
      <w:r>
        <w:rPr>
          <w:rFonts w:ascii="Bookman Old Style" w:eastAsia="Bookman Old Style" w:hAnsi="Bookman Old Style" w:cs="Times New Roman"/>
          <w:sz w:val="16"/>
          <w:szCs w:val="16"/>
        </w:rPr>
        <w:t>XXXXXXXXXXXXXX</w:t>
      </w:r>
      <w:r w:rsidRPr="008652BE">
        <w:rPr>
          <w:rFonts w:ascii="Bookman Old Style" w:hAnsi="Bookman Old Style" w:cs="Times New Roman"/>
          <w:bCs/>
          <w:sz w:val="16"/>
          <w:szCs w:val="16"/>
        </w:rPr>
        <w:t>, conforme condições, quantidades e exigências estabelecidas neste Aviso de Contratação Direta e seus anexos.</w:t>
      </w:r>
    </w:p>
    <w:p w:rsidR="00807D5C"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5"/>
        <w:gridCol w:w="860"/>
        <w:gridCol w:w="4299"/>
        <w:gridCol w:w="1004"/>
        <w:gridCol w:w="716"/>
        <w:gridCol w:w="1147"/>
        <w:gridCol w:w="1139"/>
      </w:tblGrid>
      <w:tr w:rsidR="00807D5C" w:rsidTr="00852543">
        <w:trPr>
          <w:jc w:val="center"/>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4252"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126"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807D5C" w:rsidTr="00852543">
        <w:trPr>
          <w:jc w:val="center"/>
        </w:trPr>
        <w:tc>
          <w:tcPr>
            <w:tcW w:w="559"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rPr>
                <w:rFonts w:ascii="Bookman Old Style" w:eastAsia="Calibri" w:hAnsi="Bookman Old Style"/>
                <w:sz w:val="16"/>
                <w:szCs w:val="16"/>
                <w:lang w:val="x-none"/>
              </w:rPr>
            </w:pPr>
          </w:p>
        </w:tc>
        <w:tc>
          <w:tcPr>
            <w:tcW w:w="4252"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tabs>
                <w:tab w:val="left" w:pos="0"/>
              </w:tabs>
              <w:jc w:val="both"/>
              <w:rPr>
                <w:rFonts w:ascii="Bookman Old Style" w:eastAsia="PMingLiU" w:hAnsi="Bookman Old Style" w:cs="Times New Roman"/>
                <w:sz w:val="16"/>
                <w:szCs w:val="16"/>
              </w:rPr>
            </w:pPr>
          </w:p>
        </w:tc>
        <w:tc>
          <w:tcPr>
            <w:tcW w:w="993"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cs="Arial"/>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sz w:val="16"/>
                <w:szCs w:val="16"/>
              </w:rPr>
            </w:pPr>
          </w:p>
        </w:tc>
        <w:tc>
          <w:tcPr>
            <w:tcW w:w="1126"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sz w:val="16"/>
                <w:szCs w:val="16"/>
              </w:rPr>
            </w:pPr>
          </w:p>
        </w:tc>
      </w:tr>
      <w:tr w:rsidR="00807D5C" w:rsidTr="00852543">
        <w:trPr>
          <w:jc w:val="center"/>
        </w:trPr>
        <w:tc>
          <w:tcPr>
            <w:tcW w:w="559"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rPr>
                <w:rFonts w:ascii="Bookman Old Style" w:eastAsia="Calibri" w:hAnsi="Bookman Old Style"/>
                <w:sz w:val="16"/>
                <w:szCs w:val="16"/>
                <w:lang w:val="x-none"/>
              </w:rPr>
            </w:pPr>
          </w:p>
        </w:tc>
        <w:tc>
          <w:tcPr>
            <w:tcW w:w="4252"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tabs>
                <w:tab w:val="left" w:pos="0"/>
              </w:tabs>
              <w:jc w:val="both"/>
              <w:rPr>
                <w:rFonts w:ascii="Bookman Old Style" w:eastAsia="PMingLiU" w:hAnsi="Bookman Old Style" w:cs="Times New Roman"/>
                <w:bCs/>
                <w:color w:val="000000"/>
                <w:sz w:val="16"/>
                <w:szCs w:val="16"/>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cs="Arial"/>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sz w:val="16"/>
                <w:szCs w:val="16"/>
              </w:rPr>
            </w:pPr>
          </w:p>
        </w:tc>
        <w:tc>
          <w:tcPr>
            <w:tcW w:w="1126"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sz w:val="16"/>
                <w:szCs w:val="16"/>
              </w:rPr>
            </w:pPr>
          </w:p>
        </w:tc>
      </w:tr>
      <w:tr w:rsidR="00807D5C" w:rsidTr="00852543">
        <w:trPr>
          <w:jc w:val="center"/>
        </w:trPr>
        <w:tc>
          <w:tcPr>
            <w:tcW w:w="8497" w:type="dxa"/>
            <w:gridSpan w:val="6"/>
            <w:tcBorders>
              <w:top w:val="single" w:sz="6" w:space="0" w:color="000000"/>
              <w:left w:val="single" w:sz="6" w:space="0" w:color="000000"/>
              <w:bottom w:val="single" w:sz="6" w:space="0" w:color="000000"/>
              <w:right w:val="single" w:sz="6" w:space="0" w:color="000000"/>
            </w:tcBorders>
          </w:tcPr>
          <w:p w:rsidR="00807D5C" w:rsidRPr="000C6BF7" w:rsidRDefault="00807D5C" w:rsidP="00852543">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126" w:type="dxa"/>
            <w:tcBorders>
              <w:top w:val="single" w:sz="6" w:space="0" w:color="000000"/>
              <w:left w:val="single" w:sz="6" w:space="0" w:color="000000"/>
              <w:bottom w:val="single" w:sz="6" w:space="0" w:color="000000"/>
              <w:right w:val="single" w:sz="6" w:space="0" w:color="000000"/>
            </w:tcBorders>
          </w:tcPr>
          <w:p w:rsidR="00807D5C" w:rsidRPr="000C6BF7" w:rsidRDefault="00807D5C" w:rsidP="00852543">
            <w:pPr>
              <w:widowControl w:val="0"/>
              <w:jc w:val="center"/>
              <w:rPr>
                <w:rFonts w:ascii="Bookman Old Style" w:eastAsia="Calibri" w:hAnsi="Bookman Old Style"/>
                <w:b/>
                <w:sz w:val="16"/>
                <w:szCs w:val="16"/>
                <w:lang w:val="x-none"/>
              </w:rPr>
            </w:pPr>
          </w:p>
        </w:tc>
      </w:tr>
    </w:tbl>
    <w:p w:rsidR="00807D5C" w:rsidRPr="008652BE" w:rsidRDefault="00807D5C" w:rsidP="00807D5C">
      <w:pPr>
        <w:spacing w:before="120" w:after="120" w:line="276" w:lineRule="auto"/>
        <w:jc w:val="both"/>
        <w:rPr>
          <w:rFonts w:ascii="Bookman Old Style" w:eastAsia="Calibri" w:hAnsi="Bookman Old Style" w:cs="Times New Roman"/>
          <w:sz w:val="16"/>
          <w:szCs w:val="16"/>
          <w:lang w:eastAsia="en-US"/>
        </w:rPr>
      </w:pPr>
    </w:p>
    <w:p w:rsidR="00807D5C" w:rsidRPr="008652BE" w:rsidRDefault="00807D5C" w:rsidP="00807D5C">
      <w:pPr>
        <w:pStyle w:val="PargrafodaLista"/>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São anexos a este instrumento e vinculam esta contratação, independentemente de transcrição: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O Termo de Referência que embasou a contratação;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O Edital de Licitação, a Autorização de Contratação Direta e/ou o Aviso de Dispensa Eletrônica, caso existentes;</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A Proposta do Contratado;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Eventuais anexos dos documentos supracitados.</w:t>
      </w:r>
    </w:p>
    <w:p w:rsidR="00807D5C" w:rsidRPr="008652BE" w:rsidRDefault="00807D5C" w:rsidP="00807D5C">
      <w:pPr>
        <w:pStyle w:val="Nivel01Titulo"/>
        <w:tabs>
          <w:tab w:val="clear" w:pos="360"/>
        </w:tabs>
        <w:ind w:left="360" w:hanging="360"/>
        <w:rPr>
          <w:rFonts w:ascii="Bookman Old Style" w:hAnsi="Bookman Old Style"/>
          <w:i/>
          <w:sz w:val="16"/>
          <w:szCs w:val="16"/>
        </w:rPr>
      </w:pPr>
      <w:r w:rsidRPr="008652BE">
        <w:rPr>
          <w:rFonts w:ascii="Bookman Old Style" w:hAnsi="Bookman Old Style"/>
          <w:color w:val="auto"/>
          <w:sz w:val="16"/>
          <w:szCs w:val="16"/>
        </w:rPr>
        <w:t>CLÁUSULA SEGUNDA – VIGÊNCIA E PRORROGAÇÃO.</w:t>
      </w:r>
    </w:p>
    <w:p w:rsidR="00807D5C" w:rsidRPr="008652BE" w:rsidRDefault="00807D5C" w:rsidP="00807D5C">
      <w:pPr>
        <w:pStyle w:val="PargrafodaLista"/>
        <w:numPr>
          <w:ilvl w:val="1"/>
          <w:numId w:val="9"/>
        </w:numPr>
        <w:spacing w:before="120" w:after="120" w:line="276" w:lineRule="auto"/>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O prazo de vigência da contratação é de 12(doze) meses contados do(a) assinatura do contrato, na forma do artigo 105 da Lei n° 14.133/2021.</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TERCEIRA – MODELOS DE EXECUÇÃO E GESTÃO CONTRATUAIS (art. 92, IV, VII e XVIII)</w:t>
      </w:r>
    </w:p>
    <w:p w:rsidR="00807D5C"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regime de execução contratual, o modelo de gestão, assim como os prazos e condições de</w:t>
      </w:r>
      <w:r w:rsidRPr="008652BE">
        <w:rPr>
          <w:rFonts w:ascii="Bookman Old Style" w:eastAsia="Calibri" w:hAnsi="Bookman Old Style" w:cs="Times New Roman"/>
          <w:color w:val="000000"/>
          <w:sz w:val="16"/>
          <w:szCs w:val="16"/>
          <w:lang w:eastAsia="en-US"/>
        </w:rPr>
        <w:t xml:space="preserve"> conclusão, entrega, observação e recebimento definitivo</w:t>
      </w:r>
      <w:r w:rsidRPr="008652BE">
        <w:rPr>
          <w:rFonts w:ascii="Bookman Old Style" w:eastAsia="Calibri" w:hAnsi="Bookman Old Style" w:cs="Times New Roman"/>
          <w:sz w:val="16"/>
          <w:szCs w:val="16"/>
          <w:lang w:eastAsia="en-US"/>
        </w:rPr>
        <w:t xml:space="preserve"> constam no Termo de Referência, anexo a este Contrato.</w:t>
      </w:r>
    </w:p>
    <w:p w:rsidR="00807D5C" w:rsidRPr="00331EA2"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331EA2">
        <w:rPr>
          <w:rFonts w:ascii="Bookman Old Style" w:eastAsia="Calibri" w:hAnsi="Bookman Old Style" w:cs="Times New Roman"/>
          <w:sz w:val="16"/>
          <w:szCs w:val="16"/>
          <w:lang w:eastAsia="en-US"/>
        </w:rPr>
        <w:t xml:space="preserve">Fiscal do contrato: </w:t>
      </w:r>
      <w:r>
        <w:rPr>
          <w:rFonts w:ascii="Bookman Old Style" w:eastAsia="Calibri" w:hAnsi="Bookman Old Style" w:cs="Times New Roman"/>
          <w:sz w:val="16"/>
          <w:szCs w:val="16"/>
          <w:lang w:eastAsia="en-US"/>
        </w:rPr>
        <w:t>CLAUDIA SAGRILO DA SILVA</w:t>
      </w:r>
    </w:p>
    <w:p w:rsidR="00807D5C" w:rsidRPr="008652BE" w:rsidRDefault="00807D5C" w:rsidP="00807D5C">
      <w:pPr>
        <w:spacing w:before="120" w:after="120" w:line="276" w:lineRule="auto"/>
        <w:jc w:val="both"/>
        <w:rPr>
          <w:rFonts w:ascii="Bookman Old Style" w:eastAsia="Calibri" w:hAnsi="Bookman Old Style" w:cs="Times New Roman"/>
          <w:sz w:val="16"/>
          <w:szCs w:val="16"/>
          <w:lang w:eastAsia="en-US"/>
        </w:rPr>
      </w:pPr>
      <w:r w:rsidRPr="00331EA2">
        <w:rPr>
          <w:rFonts w:ascii="Bookman Old Style" w:eastAsia="Calibri" w:hAnsi="Bookman Old Style" w:cs="Times New Roman"/>
          <w:sz w:val="16"/>
          <w:szCs w:val="16"/>
          <w:lang w:eastAsia="en-US"/>
        </w:rPr>
        <w:t xml:space="preserve">Gestor do Contrato: </w:t>
      </w:r>
      <w:r>
        <w:rPr>
          <w:rFonts w:ascii="Bookman Old Style" w:eastAsia="Calibri" w:hAnsi="Bookman Old Style" w:cs="Times New Roman"/>
          <w:sz w:val="16"/>
          <w:szCs w:val="16"/>
          <w:lang w:eastAsia="en-US"/>
        </w:rPr>
        <w:t>ANA MARCIA BANDEIRA MACHADO</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 xml:space="preserve">CLÁUSULA QUARTA - SUBCONTRATAÇÃO </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Não será admitida a subcontratação do objeto contratual.</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QUINTA - PAGAMENTO (art. 92, V e VI)</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PREÇO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Pr>
          <w:rFonts w:ascii="Bookman Old Style" w:eastAsia="Calibri" w:hAnsi="Bookman Old Style" w:cs="Times New Roman"/>
          <w:sz w:val="16"/>
          <w:szCs w:val="16"/>
          <w:lang w:eastAsia="en-US"/>
        </w:rPr>
        <w:t>O valor total</w:t>
      </w:r>
      <w:r w:rsidRPr="008652BE">
        <w:rPr>
          <w:rFonts w:ascii="Bookman Old Style" w:eastAsia="Calibri" w:hAnsi="Bookman Old Style" w:cs="Times New Roman"/>
          <w:sz w:val="16"/>
          <w:szCs w:val="16"/>
          <w:lang w:eastAsia="en-US"/>
        </w:rPr>
        <w:t xml:space="preserve"> da contratação é de </w:t>
      </w:r>
      <w:r w:rsidRPr="008652BE">
        <w:rPr>
          <w:rFonts w:ascii="Bookman Old Style" w:eastAsia="Bookman Old Style" w:hAnsi="Bookman Old Style" w:cs="Times New Roman"/>
          <w:sz w:val="16"/>
          <w:szCs w:val="16"/>
        </w:rPr>
        <w:t xml:space="preserve">R$ </w:t>
      </w:r>
      <w:r>
        <w:rPr>
          <w:rFonts w:ascii="Bookman Old Style" w:eastAsia="Bookman Old Style" w:hAnsi="Bookman Old Style" w:cs="Times New Roman"/>
          <w:sz w:val="16"/>
          <w:szCs w:val="16"/>
        </w:rPr>
        <w:t>XXXXXXX(XXXXXXXXX)</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iCs/>
          <w:sz w:val="16"/>
          <w:szCs w:val="16"/>
          <w:lang w:eastAsia="en-US"/>
        </w:rPr>
        <w:lastRenderedPageBreak/>
        <w:t>O valor acima é meramente estimativo, de forma que os pagamentos devidos ao contratado dependerão dos quantitativos efetivamente fornecidos.</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FORMA DE PAGAMENTO</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pagamento será realizado através de ordem bancária, para crédito em banco, agência e conta corrente indicados pelo contratado.</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Será considerada data do pagamento o dia em que constar como emitida a ordem bancária para pagamento.</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PRAZO DE PAGAMENTO</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color w:val="000000"/>
          <w:sz w:val="16"/>
          <w:szCs w:val="16"/>
          <w:lang w:eastAsia="en-US"/>
        </w:rPr>
        <w:t xml:space="preserve">O </w:t>
      </w:r>
      <w:r w:rsidRPr="008652BE">
        <w:rPr>
          <w:rFonts w:ascii="Bookman Old Style" w:eastAsia="Calibri" w:hAnsi="Bookman Old Style" w:cs="Times New Roman"/>
          <w:sz w:val="16"/>
          <w:szCs w:val="16"/>
          <w:lang w:eastAsia="en-US"/>
        </w:rPr>
        <w:t>pagamento</w:t>
      </w:r>
      <w:r w:rsidRPr="008652BE">
        <w:rPr>
          <w:rFonts w:ascii="Bookman Old Style" w:eastAsia="Calibri" w:hAnsi="Bookman Old Style" w:cs="Times New Roman"/>
          <w:color w:val="000000"/>
          <w:sz w:val="16"/>
          <w:szCs w:val="16"/>
          <w:lang w:eastAsia="en-US"/>
        </w:rPr>
        <w:t xml:space="preserve"> será efetuado no prazo máximo de</w:t>
      </w:r>
      <w:r w:rsidRPr="008652BE">
        <w:rPr>
          <w:rFonts w:ascii="Bookman Old Style" w:eastAsia="Arial" w:hAnsi="Bookman Old Style" w:cs="Times New Roman"/>
          <w:color w:val="000000"/>
          <w:sz w:val="16"/>
          <w:szCs w:val="16"/>
          <w:lang w:eastAsia="en-US"/>
        </w:rPr>
        <w:t xml:space="preserve"> até </w:t>
      </w:r>
      <w:r w:rsidRPr="008652BE">
        <w:rPr>
          <w:rFonts w:ascii="Bookman Old Style" w:eastAsia="Arial" w:hAnsi="Bookman Old Style" w:cs="Times New Roman"/>
          <w:sz w:val="16"/>
          <w:szCs w:val="16"/>
          <w:lang w:eastAsia="en-US"/>
        </w:rPr>
        <w:t xml:space="preserve">30 (trinta) </w:t>
      </w:r>
      <w:r w:rsidRPr="008652BE">
        <w:rPr>
          <w:rFonts w:ascii="Bookman Old Style" w:eastAsia="Calibri" w:hAnsi="Bookman Old Style" w:cs="Times New Roman"/>
          <w:color w:val="000000"/>
          <w:sz w:val="16"/>
          <w:szCs w:val="16"/>
          <w:lang w:eastAsia="en-US"/>
        </w:rPr>
        <w:t>dias, contados do recebimento da Nota Fiscal/Fatura.</w:t>
      </w:r>
      <w:r w:rsidRPr="008652BE">
        <w:rPr>
          <w:rFonts w:ascii="Bookman Old Style" w:eastAsia="Calibri" w:hAnsi="Bookman Old Style" w:cs="Times New Roman"/>
          <w:sz w:val="16"/>
          <w:szCs w:val="16"/>
          <w:lang w:val="x-none" w:eastAsia="en-US"/>
        </w:rPr>
        <w:t xml:space="preserve"> </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Considera-se ocorrido o recebimento da nota fiscal ou fatura quando o órgão contratante atestar a execução do objeto do contrato.</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CONDIÇÕES DE PAGAMENTO</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A emissão da </w:t>
      </w:r>
      <w:r w:rsidRPr="008652BE">
        <w:rPr>
          <w:rFonts w:ascii="Bookman Old Style" w:eastAsia="Calibri" w:hAnsi="Bookman Old Style" w:cs="Times New Roman"/>
          <w:color w:val="000000"/>
          <w:sz w:val="16"/>
          <w:szCs w:val="16"/>
          <w:lang w:eastAsia="en-US"/>
        </w:rPr>
        <w:t>Nota Fiscal/Fatura será precedida do recebimento definitivo do objeto da contratação, conforme disposto neste instrumento e/ou no Termo de Referência.</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 xml:space="preserve"> Quando houver glosa parcial do objeto, o contratante deverá comunicar a empresa para que emita a nota fiscal ou fatura com o valor exato dimensionado.</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color w:val="000000"/>
          <w:sz w:val="16"/>
          <w:szCs w:val="16"/>
          <w:lang w:eastAsia="en-US"/>
        </w:rPr>
        <w:t xml:space="preserve">O setor competente para proceder o pagamento deve verificar se a Nota Fiscal ou Fatura apresentada expressa os elementos necessários e essenciais do documento, tais como: </w:t>
      </w:r>
    </w:p>
    <w:p w:rsidR="00807D5C" w:rsidRPr="008652BE" w:rsidRDefault="00807D5C" w:rsidP="00807D5C">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prazo de validade; </w:t>
      </w:r>
    </w:p>
    <w:p w:rsidR="00807D5C" w:rsidRPr="008652BE" w:rsidRDefault="00807D5C" w:rsidP="00807D5C">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a</w:t>
      </w:r>
      <w:proofErr w:type="gramEnd"/>
      <w:r w:rsidRPr="008652BE">
        <w:rPr>
          <w:rFonts w:ascii="Bookman Old Style" w:eastAsia="Calibri" w:hAnsi="Bookman Old Style" w:cs="Times New Roman"/>
          <w:color w:val="000000"/>
          <w:sz w:val="16"/>
          <w:szCs w:val="16"/>
          <w:lang w:eastAsia="en-US"/>
        </w:rPr>
        <w:t xml:space="preserve"> data da emissão; </w:t>
      </w:r>
    </w:p>
    <w:p w:rsidR="00807D5C" w:rsidRPr="008652BE" w:rsidRDefault="00807D5C" w:rsidP="00807D5C">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os</w:t>
      </w:r>
      <w:proofErr w:type="gramEnd"/>
      <w:r w:rsidRPr="008652BE">
        <w:rPr>
          <w:rFonts w:ascii="Bookman Old Style" w:eastAsia="Calibri" w:hAnsi="Bookman Old Style" w:cs="Times New Roman"/>
          <w:color w:val="000000"/>
          <w:sz w:val="16"/>
          <w:szCs w:val="16"/>
          <w:lang w:eastAsia="en-US"/>
        </w:rPr>
        <w:t xml:space="preserve"> dados do contrato e do órgão contratante; </w:t>
      </w:r>
    </w:p>
    <w:p w:rsidR="00807D5C" w:rsidRPr="008652BE" w:rsidRDefault="00807D5C" w:rsidP="00807D5C">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período respectivo de execução do contrato; </w:t>
      </w:r>
    </w:p>
    <w:p w:rsidR="00807D5C" w:rsidRPr="008652BE" w:rsidRDefault="00807D5C" w:rsidP="00807D5C">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valor a pagar; e </w:t>
      </w:r>
    </w:p>
    <w:p w:rsidR="00807D5C" w:rsidRPr="008652BE" w:rsidRDefault="00807D5C" w:rsidP="00807D5C">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eventual</w:t>
      </w:r>
      <w:proofErr w:type="gramEnd"/>
      <w:r w:rsidRPr="008652BE">
        <w:rPr>
          <w:rFonts w:ascii="Bookman Old Style" w:eastAsia="Calibri" w:hAnsi="Bookman Old Style" w:cs="Times New Roman"/>
          <w:color w:val="000000"/>
          <w:sz w:val="16"/>
          <w:szCs w:val="16"/>
          <w:lang w:eastAsia="en-US"/>
        </w:rPr>
        <w:t xml:space="preserve"> destaque do valor de retenções tributárias cabíveis.</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Havendo erro </w:t>
      </w:r>
      <w:r w:rsidRPr="008652BE">
        <w:rPr>
          <w:rFonts w:ascii="Bookman Old Style" w:eastAsia="Calibri" w:hAnsi="Bookman Old Style" w:cs="Times New Roman"/>
          <w:color w:val="000000"/>
          <w:sz w:val="16"/>
          <w:szCs w:val="16"/>
          <w:lang w:eastAsia="en-US"/>
        </w:rPr>
        <w:t>na</w:t>
      </w:r>
      <w:r w:rsidRPr="008652BE">
        <w:rPr>
          <w:rFonts w:ascii="Bookman Old Style" w:eastAsia="Calibri" w:hAnsi="Bookman Old Style" w:cs="Times New Roman"/>
          <w:iCs/>
          <w:sz w:val="16"/>
          <w:szCs w:val="16"/>
          <w:lang w:eastAsia="en-US"/>
        </w:rPr>
        <w:t xml:space="preserve"> apresentação da Nota Fiscal/Fatura, ou circunstância que impeça a liquidação da </w:t>
      </w:r>
      <w:r w:rsidRPr="008652BE">
        <w:rPr>
          <w:rFonts w:ascii="Bookman Old Style" w:eastAsia="Calibri" w:hAnsi="Bookman Old Style" w:cs="Times New Roman"/>
          <w:color w:val="000000"/>
          <w:sz w:val="16"/>
          <w:szCs w:val="16"/>
          <w:lang w:eastAsia="en-US"/>
        </w:rPr>
        <w:t>despesa</w:t>
      </w:r>
      <w:r w:rsidRPr="008652BE">
        <w:rPr>
          <w:rFonts w:ascii="Bookman Old Style" w:eastAsia="Calibri" w:hAnsi="Bookman Old Style" w:cs="Times New Roman"/>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 </w:t>
      </w:r>
      <w:r w:rsidRPr="008652BE">
        <w:rPr>
          <w:rFonts w:ascii="Bookman Old Style" w:eastAsia="Calibri" w:hAnsi="Bookman Old Style" w:cs="Times New Roman"/>
          <w:color w:val="000000"/>
          <w:sz w:val="16"/>
          <w:szCs w:val="16"/>
          <w:lang w:eastAsia="en-US"/>
        </w:rPr>
        <w:t xml:space="preserve">A Nota Fiscal ou Fatura deverá ser obrigatoriamente acompanhada da comprovação da regularidade fiscal, constatada por meio de consulta </w:t>
      </w:r>
      <w:r w:rsidRPr="008652BE">
        <w:rPr>
          <w:rFonts w:ascii="Bookman Old Style" w:eastAsia="Calibri" w:hAnsi="Bookman Old Style" w:cs="Times New Roman"/>
          <w:i/>
          <w:color w:val="000000"/>
          <w:sz w:val="16"/>
          <w:szCs w:val="16"/>
          <w:lang w:eastAsia="en-US"/>
        </w:rPr>
        <w:t>on-line</w:t>
      </w:r>
      <w:r w:rsidRPr="008652BE">
        <w:rPr>
          <w:rFonts w:ascii="Bookman Old Style" w:eastAsia="Calibri" w:hAnsi="Bookman Old Style" w:cs="Times New Roman"/>
          <w:color w:val="000000"/>
          <w:sz w:val="16"/>
          <w:szCs w:val="16"/>
          <w:lang w:eastAsia="en-US"/>
        </w:rPr>
        <w:t xml:space="preserve"> ao SICAF ou, na impossibilidade de acesso ao referido Sistema, mediante consulta aos sítios eletrônicos oficiais ou à documentação mencionada no art. 68 da Lei nº </w:t>
      </w:r>
      <w:r w:rsidRPr="008652BE">
        <w:rPr>
          <w:rFonts w:ascii="Bookman Old Style" w:eastAsia="Calibri" w:hAnsi="Bookman Old Style" w:cs="Times New Roman"/>
          <w:sz w:val="16"/>
          <w:szCs w:val="16"/>
          <w:lang w:eastAsia="en-US"/>
        </w:rPr>
        <w:t xml:space="preserve">14.133/2021. </w:t>
      </w:r>
      <w:r w:rsidRPr="008652BE">
        <w:rPr>
          <w:rFonts w:ascii="Bookman Old Style" w:eastAsia="Calibri" w:hAnsi="Bookman Old Style" w:cs="Times New Roman"/>
          <w:color w:val="000000"/>
          <w:sz w:val="16"/>
          <w:szCs w:val="16"/>
          <w:lang w:eastAsia="en-US"/>
        </w:rPr>
        <w:t xml:space="preserve">  </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sz w:val="16"/>
          <w:szCs w:val="16"/>
          <w:lang w:eastAsia="en-US"/>
        </w:rPr>
        <w:t xml:space="preserve">Previamente à emissão de nota de empenho e a cada pagamento, a Administração deverá realizar consulta ao </w:t>
      </w:r>
      <w:r w:rsidRPr="008652BE">
        <w:rPr>
          <w:rFonts w:ascii="Bookman Old Style" w:eastAsia="Calibri" w:hAnsi="Bookman Old Style" w:cs="Times New Roman"/>
          <w:color w:val="000000"/>
          <w:sz w:val="16"/>
          <w:szCs w:val="16"/>
          <w:lang w:eastAsia="en-US"/>
        </w:rPr>
        <w:t>SICAF</w:t>
      </w:r>
      <w:r w:rsidRPr="008652BE">
        <w:rPr>
          <w:rFonts w:ascii="Bookman Old Style" w:eastAsia="Calibri" w:hAnsi="Bookman Old Style" w:cs="Times New Roman"/>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Constatando-se, junto ao SICAF, a situação de irregularidade do contratado, será providenciada sua </w:t>
      </w:r>
      <w:r w:rsidRPr="008652BE">
        <w:rPr>
          <w:rFonts w:ascii="Bookman Old Style" w:eastAsia="Calibri" w:hAnsi="Bookman Old Style" w:cs="Times New Roman"/>
          <w:color w:val="000000"/>
          <w:sz w:val="16"/>
          <w:szCs w:val="16"/>
          <w:lang w:eastAsia="en-US"/>
        </w:rPr>
        <w:t>notificação</w:t>
      </w:r>
      <w:r w:rsidRPr="008652BE">
        <w:rPr>
          <w:rFonts w:ascii="Bookman Old Style" w:eastAsia="Calibri" w:hAnsi="Bookman Old Style" w:cs="Times New Roman"/>
          <w:sz w:val="16"/>
          <w:szCs w:val="16"/>
          <w:lang w:eastAsia="en-US"/>
        </w:rPr>
        <w:t>, por escrito, para que, no prazo de 5 (cinco) dias úteis, regularize sua situação ou, no mesmo prazo, apresente sua defesa. O prazo poderá ser prorrogado uma vez, por igual período, a critério do contratante.</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w:t>
      </w:r>
      <w:proofErr w:type="gramStart"/>
      <w:r w:rsidRPr="008652BE">
        <w:rPr>
          <w:rFonts w:ascii="Bookman Old Style" w:eastAsia="Calibri" w:hAnsi="Bookman Old Style" w:cs="Times New Roman"/>
          <w:sz w:val="16"/>
          <w:szCs w:val="16"/>
          <w:lang w:eastAsia="en-US"/>
        </w:rPr>
        <w:t>créditos</w:t>
      </w:r>
      <w:proofErr w:type="gramEnd"/>
      <w:r w:rsidRPr="008652BE">
        <w:rPr>
          <w:rFonts w:ascii="Bookman Old Style" w:eastAsia="Calibri" w:hAnsi="Bookman Old Style" w:cs="Times New Roman"/>
          <w:sz w:val="16"/>
          <w:szCs w:val="16"/>
          <w:lang w:eastAsia="en-US"/>
        </w:rPr>
        <w:t xml:space="preserve">.  </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Quando do pagamento, será efetuada a retenção tributária prevista na legislação aplicável.</w:t>
      </w:r>
    </w:p>
    <w:p w:rsidR="00807D5C" w:rsidRPr="008652BE" w:rsidRDefault="00807D5C" w:rsidP="00807D5C">
      <w:pPr>
        <w:numPr>
          <w:ilvl w:val="3"/>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Independentemente do percentual de tributo inserido na planilha, no pagamento serão retidos na fonte os percentuais estabelecidos na legislação vigente.</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07D5C" w:rsidRPr="008652BE" w:rsidRDefault="00807D5C" w:rsidP="00807D5C">
      <w:pPr>
        <w:pStyle w:val="Nivel01Titulo"/>
        <w:numPr>
          <w:ilvl w:val="0"/>
          <w:numId w:val="2"/>
        </w:numPr>
        <w:rPr>
          <w:rFonts w:ascii="Bookman Old Style" w:hAnsi="Bookman Old Style"/>
          <w:color w:val="auto"/>
          <w:sz w:val="16"/>
          <w:szCs w:val="16"/>
        </w:rPr>
      </w:pPr>
      <w:r w:rsidRPr="008652BE">
        <w:rPr>
          <w:rFonts w:ascii="Bookman Old Style" w:hAnsi="Bookman Old Style"/>
          <w:color w:val="auto"/>
          <w:sz w:val="16"/>
          <w:szCs w:val="16"/>
        </w:rPr>
        <w:lastRenderedPageBreak/>
        <w:t>CLÁUSULA SEXTA - REAJUSTE (art. 92, V)</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Os preços inicialmente contratados são fixos e irreajustáveis no prazo de um ano contado da data do orçamento estimado.</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SÉTIMA - OBRIGAÇÕES DO CONTRATANTE (art. 92, X, XI e XIV)</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São obrigações do Contratante:</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Exigir</w:t>
      </w:r>
      <w:r w:rsidRPr="008652BE">
        <w:rPr>
          <w:rFonts w:ascii="Bookman Old Style" w:eastAsia="Calibri" w:hAnsi="Bookman Old Style" w:cs="Times New Roman"/>
          <w:color w:val="000000"/>
          <w:sz w:val="16"/>
          <w:szCs w:val="16"/>
          <w:lang w:eastAsia="en-US"/>
        </w:rPr>
        <w:t xml:space="preserve"> o cumprimento de todas as obrigações assumidas pelo Contratado, de acordo com o contrato e seus anexos;</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Receber o objeto no prazo e condições estabelecidas no Termo de Referência;</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color w:val="000000"/>
          <w:sz w:val="16"/>
          <w:szCs w:val="16"/>
          <w:lang w:eastAsia="en-US"/>
        </w:rPr>
        <w:t>Notificar o Contratado</w:t>
      </w:r>
      <w:r w:rsidRPr="008652BE">
        <w:rPr>
          <w:rFonts w:ascii="Bookman Old Style" w:eastAsia="Calibri" w:hAnsi="Bookman Old Style" w:cs="Times New Roman"/>
          <w:sz w:val="16"/>
          <w:szCs w:val="16"/>
          <w:lang w:eastAsia="en-US"/>
        </w:rPr>
        <w:t>, por escrito, sobre vícios, defeitos ou incorreções verificadas no objeto fornecido, para que seja por ele substituído, reparado ou corrigido, no total ou em parte, às suas expensas;</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Acompanhar e fiscalizar a execução do contrato e o cumprimento das obrigações pelo Contratado</w:t>
      </w:r>
      <w:r w:rsidRPr="008652BE">
        <w:rPr>
          <w:rFonts w:ascii="Bookman Old Style" w:eastAsia="Calibri" w:hAnsi="Bookman Old Style" w:cs="Times New Roman"/>
          <w:color w:val="000000"/>
          <w:sz w:val="16"/>
          <w:szCs w:val="16"/>
          <w:lang w:eastAsia="en-US"/>
        </w:rPr>
        <w:t>;</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Efetuar o pagamento ao Contratado</w:t>
      </w:r>
      <w:r w:rsidRPr="008652BE">
        <w:rPr>
          <w:rFonts w:ascii="Bookman Old Style" w:eastAsia="Calibri" w:hAnsi="Bookman Old Style" w:cs="Times New Roman"/>
          <w:b/>
          <w:sz w:val="16"/>
          <w:szCs w:val="16"/>
          <w:lang w:eastAsia="en-US"/>
        </w:rPr>
        <w:t xml:space="preserve"> </w:t>
      </w:r>
      <w:r w:rsidRPr="008652BE">
        <w:rPr>
          <w:rFonts w:ascii="Bookman Old Style" w:eastAsia="Calibri" w:hAnsi="Bookman Old Style" w:cs="Times New Roman"/>
          <w:sz w:val="16"/>
          <w:szCs w:val="16"/>
          <w:lang w:eastAsia="en-US"/>
        </w:rPr>
        <w:t>do valor correspondente ao fornecimento do objeto, no prazo, forma e condições estabelecidos no presente Contrato;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bCs/>
          <w:color w:val="000000"/>
          <w:sz w:val="16"/>
          <w:szCs w:val="16"/>
          <w:lang w:eastAsia="en-US"/>
        </w:rPr>
        <w:t>Aplicar ao Contratado sanções motivadas pela inexecução total ou parcial do Contrato;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Cs/>
          <w:color w:val="000000"/>
          <w:sz w:val="16"/>
          <w:szCs w:val="16"/>
          <w:lang w:eastAsia="en-US"/>
        </w:rPr>
      </w:pPr>
      <w:r w:rsidRPr="008652BE">
        <w:rPr>
          <w:rFonts w:ascii="Bookman Old Style" w:eastAsia="Calibri" w:hAnsi="Bookman Old Style" w:cs="Times New Roman"/>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Notificar os emitentes das garantias quanto ao início de processo administrativo para apuração de descumprimento de cláusulas contratuais.</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OITAVA - OBRIGAÇÕES DO CONTRATADO (art. 92, XIV, XVI e XVII)</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sz w:val="16"/>
          <w:szCs w:val="16"/>
          <w:lang w:eastAsia="en-US"/>
        </w:rPr>
        <w:t>responsabilizar</w:t>
      </w:r>
      <w:proofErr w:type="gramEnd"/>
      <w:r w:rsidRPr="008652BE">
        <w:rPr>
          <w:rFonts w:ascii="Bookman Old Style" w:eastAsia="Calibri" w:hAnsi="Bookman Old Style" w:cs="Times New Roman"/>
          <w:sz w:val="16"/>
          <w:szCs w:val="16"/>
          <w:lang w:eastAsia="en-US"/>
        </w:rPr>
        <w:t>-se pelos vícios e danos decorrentes do objeto, de acordo com os artigos 12, 13 e 17 a 27, do Código de Defesa do Consumidor (Lei nº 8.078, de 1990);</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07D5C">
        <w:rPr>
          <w:rFonts w:ascii="Bookman Old Style" w:eastAsia="Calibri" w:hAnsi="Bookman Old Style" w:cs="Times New Roman"/>
          <w:color w:val="000000"/>
          <w:sz w:val="16"/>
          <w:szCs w:val="16"/>
          <w:lang w:eastAsia="en-US"/>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r w:rsidRPr="008652BE">
        <w:rPr>
          <w:rFonts w:ascii="Bookman Old Style" w:eastAsia="Calibri" w:hAnsi="Bookman Old Style" w:cs="Times New Roman"/>
          <w:color w:val="000000"/>
          <w:sz w:val="16"/>
          <w:szCs w:val="16"/>
          <w:lang w:eastAsia="en-US"/>
        </w:rPr>
        <w:t>;</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 xml:space="preserve">Atender às determinações regulares emitidas pelo fiscal ou gestor do contrato ou autoridade superior (art. 137, II) e </w:t>
      </w:r>
      <w:r w:rsidRPr="008652BE">
        <w:rPr>
          <w:rFonts w:ascii="Bookman Old Style" w:eastAsia="Calibri" w:hAnsi="Bookman Old Style" w:cs="Times New Roman"/>
          <w:sz w:val="16"/>
          <w:szCs w:val="16"/>
          <w:lang w:eastAsia="en-US"/>
        </w:rPr>
        <w:t>prestar todo esclarecimento ou informação por eles solicitados</w:t>
      </w:r>
      <w:r w:rsidRPr="008652BE">
        <w:rPr>
          <w:rFonts w:ascii="Bookman Old Style" w:eastAsia="Calibri" w:hAnsi="Bookman Old Style" w:cs="Times New Roman"/>
          <w:color w:val="000000"/>
          <w:sz w:val="16"/>
          <w:szCs w:val="16"/>
          <w:lang w:eastAsia="en-US"/>
        </w:rPr>
        <w:t>;</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color w:val="000000"/>
          <w:sz w:val="16"/>
          <w:szCs w:val="16"/>
          <w:lang w:eastAsia="en-US"/>
        </w:rPr>
        <w:t xml:space="preserve">Quando não for possível a verificação da regularidade no Sistema de Cadastro </w:t>
      </w:r>
      <w:r w:rsidRPr="008652BE">
        <w:rPr>
          <w:rFonts w:ascii="Bookman Old Style" w:eastAsia="Calibri" w:hAnsi="Bookman Old Style" w:cs="Times New Roman"/>
          <w:iCs/>
          <w:sz w:val="16"/>
          <w:szCs w:val="16"/>
          <w:lang w:eastAsia="en-US"/>
        </w:rPr>
        <w:t xml:space="preserve">de Fornecedores – SICAF, a empresa contratada deverá entregar ao setor responsável pela fiscalização do contrato, </w:t>
      </w:r>
      <w:r w:rsidRPr="008652BE">
        <w:rPr>
          <w:rFonts w:ascii="Bookman Old Style" w:eastAsia="Calibri" w:hAnsi="Bookman Old Style" w:cs="Times New Roman"/>
          <w:i/>
          <w:iCs/>
          <w:sz w:val="16"/>
          <w:szCs w:val="16"/>
          <w:lang w:eastAsia="en-US"/>
        </w:rPr>
        <w:t>junto com a Nota Fiscal para fins de pagamento</w:t>
      </w:r>
      <w:r w:rsidRPr="008652BE">
        <w:rPr>
          <w:rFonts w:ascii="Bookman Old Style" w:eastAsia="Calibri" w:hAnsi="Bookman Old Style" w:cs="Times New Roman"/>
          <w:i/>
          <w:iCs/>
          <w:color w:val="FF0000"/>
          <w:sz w:val="16"/>
          <w:szCs w:val="16"/>
          <w:lang w:eastAsia="en-US"/>
        </w:rPr>
        <w:t>,</w:t>
      </w:r>
      <w:r w:rsidRPr="008652BE">
        <w:rPr>
          <w:rFonts w:ascii="Bookman Old Style" w:eastAsia="Calibri" w:hAnsi="Bookman Old Style" w:cs="Times New Roman"/>
          <w:iCs/>
          <w:sz w:val="16"/>
          <w:szCs w:val="16"/>
          <w:lang w:eastAsia="en-US"/>
        </w:rPr>
        <w:t xml:space="preserve"> os seguintes documentos: 1) prova de regularidade relativa à Seguridade </w:t>
      </w:r>
      <w:r w:rsidRPr="008652BE">
        <w:rPr>
          <w:rFonts w:ascii="Bookman Old Style" w:eastAsia="Calibri" w:hAnsi="Bookman Old Style" w:cs="Times New Roman"/>
          <w:color w:val="000000"/>
          <w:sz w:val="16"/>
          <w:szCs w:val="16"/>
          <w:lang w:eastAsia="en-US"/>
        </w:rPr>
        <w:t>Social</w:t>
      </w:r>
      <w:r w:rsidRPr="008652BE">
        <w:rPr>
          <w:rFonts w:ascii="Bookman Old Style" w:eastAsia="Calibri" w:hAnsi="Bookman Old Style" w:cs="Times New Roman"/>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lastRenderedPageBreak/>
        <w:t xml:space="preserve">  Guardar sigilo sobre todas as informações obtidas em decorrência do cumprimento do contrato; </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807D5C" w:rsidRPr="00B6333F"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Cumprir, além dos postulados legais vigentes de âmbito federal, estadual ou municipal, as normas de segurança do Contratante;</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A contratada deverá executar diretamente o Contrato, sem transferência de responsabilidades ou subcontratações não autorizadas pelo Município</w:t>
      </w:r>
      <w:r>
        <w:rPr>
          <w:rFonts w:ascii="Bookman Old Style" w:eastAsia="Calibri" w:hAnsi="Bookman Old Style" w:cs="Times New Roman"/>
          <w:sz w:val="16"/>
          <w:szCs w:val="16"/>
          <w:lang w:eastAsia="en-US"/>
        </w:rPr>
        <w:t>;</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Não será admitida a subcontratação do objeto contratual</w:t>
      </w:r>
      <w:r>
        <w:rPr>
          <w:rFonts w:ascii="Bookman Old Style" w:eastAsia="Calibri" w:hAnsi="Bookman Old Style" w:cs="Times New Roman"/>
          <w:sz w:val="16"/>
          <w:szCs w:val="16"/>
          <w:lang w:eastAsia="en-US"/>
        </w:rPr>
        <w:t>.</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A CARRETA REBOQUE deverá ser entregue no prazo máximo de até 30 (trinta) dias, contados da notificação do Empenho</w:t>
      </w:r>
      <w:r>
        <w:rPr>
          <w:rFonts w:ascii="Bookman Old Style" w:eastAsia="Calibri" w:hAnsi="Bookman Old Style" w:cs="Times New Roman"/>
          <w:sz w:val="16"/>
          <w:szCs w:val="16"/>
          <w:lang w:eastAsia="en-US"/>
        </w:rPr>
        <w:t>;</w:t>
      </w:r>
    </w:p>
    <w:p w:rsidR="00807D5C" w:rsidRP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 xml:space="preserve">A entrega técnica </w:t>
      </w:r>
      <w:proofErr w:type="spellStart"/>
      <w:r w:rsidRPr="00807D5C">
        <w:rPr>
          <w:rFonts w:ascii="Bookman Old Style" w:eastAsia="Calibri" w:hAnsi="Bookman Old Style" w:cs="Times New Roman"/>
          <w:sz w:val="16"/>
          <w:szCs w:val="16"/>
          <w:lang w:eastAsia="en-US"/>
        </w:rPr>
        <w:t>devera</w:t>
      </w:r>
      <w:proofErr w:type="spellEnd"/>
      <w:r w:rsidRPr="00807D5C">
        <w:rPr>
          <w:rFonts w:ascii="Bookman Old Style" w:eastAsia="Calibri" w:hAnsi="Bookman Old Style" w:cs="Times New Roman"/>
          <w:sz w:val="16"/>
          <w:szCs w:val="16"/>
          <w:lang w:eastAsia="en-US"/>
        </w:rPr>
        <w:t xml:space="preserve"> ser entregue no Departamento de </w:t>
      </w:r>
      <w:proofErr w:type="gramStart"/>
      <w:r w:rsidRPr="00807D5C">
        <w:rPr>
          <w:rFonts w:ascii="Bookman Old Style" w:eastAsia="Calibri" w:hAnsi="Bookman Old Style" w:cs="Times New Roman"/>
          <w:sz w:val="16"/>
          <w:szCs w:val="16"/>
          <w:lang w:eastAsia="en-US"/>
        </w:rPr>
        <w:t>Urbanismos  no</w:t>
      </w:r>
      <w:proofErr w:type="gramEnd"/>
      <w:r w:rsidRPr="00807D5C">
        <w:rPr>
          <w:rFonts w:ascii="Bookman Old Style" w:eastAsia="Calibri" w:hAnsi="Bookman Old Style" w:cs="Times New Roman"/>
          <w:sz w:val="16"/>
          <w:szCs w:val="16"/>
          <w:lang w:eastAsia="en-US"/>
        </w:rPr>
        <w:t xml:space="preserve"> seguinte endereço</w:t>
      </w:r>
      <w:r w:rsidRPr="00807D5C">
        <w:rPr>
          <w:rFonts w:ascii="Bookman Old Style" w:eastAsia="Calibri" w:hAnsi="Bookman Old Style" w:cs="Times New Roman"/>
          <w:b/>
          <w:sz w:val="16"/>
          <w:szCs w:val="16"/>
          <w:lang w:eastAsia="en-US"/>
        </w:rPr>
        <w:t xml:space="preserve">: Rua Dona Mariquinha, nº57, Bairro Jardim </w:t>
      </w:r>
      <w:proofErr w:type="spellStart"/>
      <w:r w:rsidRPr="00807D5C">
        <w:rPr>
          <w:rFonts w:ascii="Bookman Old Style" w:eastAsia="Calibri" w:hAnsi="Bookman Old Style" w:cs="Times New Roman"/>
          <w:b/>
          <w:sz w:val="16"/>
          <w:szCs w:val="16"/>
          <w:lang w:eastAsia="en-US"/>
        </w:rPr>
        <w:t>Arisi</w:t>
      </w:r>
      <w:proofErr w:type="spellEnd"/>
      <w:r w:rsidRPr="00807D5C">
        <w:rPr>
          <w:rFonts w:ascii="Bookman Old Style" w:eastAsia="Calibri" w:hAnsi="Bookman Old Style" w:cs="Times New Roman"/>
          <w:b/>
          <w:sz w:val="16"/>
          <w:szCs w:val="16"/>
          <w:lang w:eastAsia="en-US"/>
        </w:rPr>
        <w:t>, em frente a BR 163, no município de Santo Antonio do Sudoeste-PR</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A Carreta Reboque deverá estar em conformidades com as normas do DETRAN, para licenciamento e emplacamento</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 xml:space="preserve">A Carreta Reboque serão recebido e vistoriados pela Diretora do Departamento de Urbanismo </w:t>
      </w:r>
      <w:r w:rsidRPr="00807D5C">
        <w:rPr>
          <w:rFonts w:ascii="Bookman Old Style" w:eastAsia="Calibri" w:hAnsi="Bookman Old Style" w:cs="Times New Roman"/>
          <w:b/>
          <w:sz w:val="16"/>
          <w:szCs w:val="16"/>
          <w:lang w:eastAsia="en-US"/>
        </w:rPr>
        <w:t xml:space="preserve">ANA MARCIA BANDEIRA MACHADO </w:t>
      </w:r>
      <w:r w:rsidRPr="00807D5C">
        <w:rPr>
          <w:rFonts w:ascii="Bookman Old Style" w:eastAsia="Calibri" w:hAnsi="Bookman Old Style" w:cs="Times New Roman"/>
          <w:sz w:val="16"/>
          <w:szCs w:val="16"/>
          <w:lang w:eastAsia="en-US"/>
        </w:rPr>
        <w:t>ou quem ela indicar</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Os bens poderão ser rejeitados, quando em desacordo com as especificações constantes neste Termo de Referência e na proposta, devendo ser substituídos no prazo de 15 (quinze) dias, a contar da notificação da contratada, às suas custas, sem prejuízo da aplicação das penalidades</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O recebimento provisório ou definitivo do objeto não exclui a responsabilidade da contratada pelos prejuízos resultantes da incorreta execução do contrato</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Em caso de devolução do item, por estar em desacordo com as especificações, todas as despesas serão atribuídas à contratada devendo esta providenciar sua substituição ou adequação ao termo de referência no prazo máximo de 15 (quinze) dias</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Caso o item não seja entregue no prazo estabelecido e/ou o mesmo não esteja de acordo com a proposta apresentada pela empresa vencedora, o fiscal do contrato iniciará procedimento administrativo para aplicação de penalidades ao fornecedor</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NONA – GARANTIA DE EXECUÇÃO (art. 92, XII e XIII)</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Não haverá exigência de garantia contratual da execução.</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 INFRAÇÕES E SANÇÕES ADMINISTRATIVAS (art. 92, XIV)</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Comete infração administrativa, nos termos da Lei nº 14.133, de 2021, o Contratado que:</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parcial do contrato;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parcial do contrato que cause grave dano à Administração ou ao funcionamento dos serviços públicos ou ao interesse coletivo;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total do contrato;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deixar</w:t>
      </w:r>
      <w:proofErr w:type="gramEnd"/>
      <w:r w:rsidRPr="008652BE">
        <w:rPr>
          <w:rFonts w:ascii="Bookman Old Style" w:hAnsi="Bookman Old Style" w:cs="Times New Roman"/>
          <w:sz w:val="16"/>
          <w:szCs w:val="16"/>
        </w:rPr>
        <w:t xml:space="preserve"> de entregar a documentação exigida para o certame;</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não</w:t>
      </w:r>
      <w:proofErr w:type="gramEnd"/>
      <w:r w:rsidRPr="008652BE">
        <w:rPr>
          <w:rFonts w:ascii="Bookman Old Style" w:hAnsi="Bookman Old Style" w:cs="Times New Roman"/>
          <w:sz w:val="16"/>
          <w:szCs w:val="16"/>
        </w:rPr>
        <w:t xml:space="preserve"> mantiver a proposta, salvo em decorrência de fato superveniente devidamente justificado;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não</w:t>
      </w:r>
      <w:proofErr w:type="gramEnd"/>
      <w:r w:rsidRPr="008652BE">
        <w:rPr>
          <w:rFonts w:ascii="Bookman Old Style" w:hAnsi="Bookman Old Style" w:cs="Times New Roman"/>
          <w:sz w:val="16"/>
          <w:szCs w:val="16"/>
        </w:rPr>
        <w:t xml:space="preserve"> celebrar o contrato ou não entregar a documentação exigida para a contratação, quando convocado dentro do prazo de validade de sua proposta;</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ensejar</w:t>
      </w:r>
      <w:proofErr w:type="gramEnd"/>
      <w:r w:rsidRPr="008652BE">
        <w:rPr>
          <w:rFonts w:ascii="Bookman Old Style" w:hAnsi="Bookman Old Style" w:cs="Times New Roman"/>
          <w:sz w:val="16"/>
          <w:szCs w:val="16"/>
        </w:rPr>
        <w:t xml:space="preserve"> o retardamento da execução ou da entrega do objeto da contratação sem motivo justificado;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apresentar</w:t>
      </w:r>
      <w:proofErr w:type="gramEnd"/>
      <w:r w:rsidRPr="008652BE">
        <w:rPr>
          <w:rFonts w:ascii="Bookman Old Style" w:hAnsi="Bookman Old Style" w:cs="Times New Roman"/>
          <w:sz w:val="16"/>
          <w:szCs w:val="16"/>
        </w:rPr>
        <w:t xml:space="preserve"> declaração ou documentação falsa exigida para o certame ou prestar declaração falsa durante a dispensa eletrônica ou execução do contrato;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fraudar</w:t>
      </w:r>
      <w:proofErr w:type="gramEnd"/>
      <w:r w:rsidRPr="008652BE">
        <w:rPr>
          <w:rFonts w:ascii="Bookman Old Style" w:hAnsi="Bookman Old Style" w:cs="Times New Roman"/>
          <w:sz w:val="16"/>
          <w:szCs w:val="16"/>
        </w:rPr>
        <w:t xml:space="preserve"> a contratação ou praticar ato fraudulento na execução do contrato;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comportar</w:t>
      </w:r>
      <w:proofErr w:type="gramEnd"/>
      <w:r w:rsidRPr="008652BE">
        <w:rPr>
          <w:rFonts w:ascii="Bookman Old Style" w:hAnsi="Bookman Old Style" w:cs="Times New Roman"/>
          <w:sz w:val="16"/>
          <w:szCs w:val="16"/>
        </w:rPr>
        <w:t>-se de modo inidôneo ou cometer fraude de qualquer natureza;</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praticar</w:t>
      </w:r>
      <w:proofErr w:type="gramEnd"/>
      <w:r w:rsidRPr="008652BE">
        <w:rPr>
          <w:rFonts w:ascii="Bookman Old Style" w:hAnsi="Bookman Old Style" w:cs="Times New Roman"/>
          <w:sz w:val="16"/>
          <w:szCs w:val="16"/>
        </w:rPr>
        <w:t xml:space="preserve"> atos ilícitos com vistas a frustrar os objetivos do certame;</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lastRenderedPageBreak/>
        <w:t>praticar</w:t>
      </w:r>
      <w:proofErr w:type="gramEnd"/>
      <w:r w:rsidRPr="008652BE">
        <w:rPr>
          <w:rFonts w:ascii="Bookman Old Style" w:hAnsi="Bookman Old Style" w:cs="Times New Roman"/>
          <w:sz w:val="16"/>
          <w:szCs w:val="16"/>
        </w:rPr>
        <w:t xml:space="preserve"> ato lesivo previsto no art. 5º da Lei nº 12.846, de 1º de agosto de 2013.</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Serão aplicadas ao responsável pelas infrações administrativas acima descritas as seguintes sanções:</w:t>
      </w:r>
    </w:p>
    <w:p w:rsidR="00807D5C" w:rsidRPr="008652BE" w:rsidRDefault="00807D5C" w:rsidP="00807D5C">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Advertência</w:t>
      </w:r>
      <w:r w:rsidRPr="008652BE">
        <w:rPr>
          <w:rFonts w:ascii="Bookman Old Style" w:eastAsia="Calibri" w:hAnsi="Bookman Old Style" w:cs="Times New Roman"/>
          <w:sz w:val="16"/>
          <w:szCs w:val="16"/>
          <w:lang w:eastAsia="en-US"/>
        </w:rPr>
        <w:t>, quando o Contratado der causa à inexecução parcial do contrato, sempre que não se justificar a imposição de penalidade mais grave (art. 156, §2º, da Lei);</w:t>
      </w:r>
    </w:p>
    <w:p w:rsidR="00807D5C" w:rsidRPr="008652BE" w:rsidRDefault="00807D5C" w:rsidP="00807D5C">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Impedimento de licitar e contratar</w:t>
      </w:r>
      <w:r w:rsidRPr="008652BE">
        <w:rPr>
          <w:rFonts w:ascii="Bookman Old Style" w:eastAsia="Calibri" w:hAnsi="Bookman Old Style" w:cs="Times New Roman"/>
          <w:sz w:val="16"/>
          <w:szCs w:val="16"/>
          <w:lang w:eastAsia="en-US"/>
        </w:rPr>
        <w:t>, quando praticadas as condutas descritas nas alíneas b, c, d, e, f e g do subitem acima deste Contrato, sempre que não se justificar a imposição de penalidade mais grave (art. 156, §4º, da Lei);</w:t>
      </w:r>
    </w:p>
    <w:p w:rsidR="00807D5C" w:rsidRPr="008652BE" w:rsidRDefault="00807D5C" w:rsidP="00807D5C">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Declaração de inidoneidade para licitar e contratar</w:t>
      </w:r>
      <w:r w:rsidRPr="008652BE">
        <w:rPr>
          <w:rFonts w:ascii="Bookman Old Style" w:eastAsia="Calibri" w:hAnsi="Bookman Old Style" w:cs="Times New Roman"/>
          <w:sz w:val="16"/>
          <w:szCs w:val="16"/>
          <w:lang w:eastAsia="en-US"/>
        </w:rPr>
        <w:t>, quando praticadas as condutas descritas nas alíneas h, i, j, k e l do subitem acima deste Contrato, bem como nas alíneas b, c, d, e, f e g, que justifiquem a imposição de penalidade mais grave (art. 156, §5º, da Lei)</w:t>
      </w:r>
    </w:p>
    <w:p w:rsidR="00807D5C" w:rsidRPr="008652BE" w:rsidRDefault="00807D5C" w:rsidP="00807D5C">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Multa:</w:t>
      </w:r>
    </w:p>
    <w:p w:rsidR="00807D5C" w:rsidRPr="008652BE" w:rsidRDefault="00807D5C" w:rsidP="00807D5C">
      <w:pPr>
        <w:numPr>
          <w:ilvl w:val="3"/>
          <w:numId w:val="5"/>
        </w:numPr>
        <w:spacing w:before="120" w:after="120" w:line="276" w:lineRule="auto"/>
        <w:ind w:left="0" w:firstLine="0"/>
        <w:jc w:val="both"/>
        <w:rPr>
          <w:rFonts w:ascii="Bookman Old Style" w:eastAsia="Calibri" w:hAnsi="Bookman Old Style" w:cs="Times New Roman"/>
          <w:sz w:val="16"/>
          <w:szCs w:val="16"/>
          <w:lang w:eastAsia="en-US"/>
        </w:rPr>
      </w:pPr>
      <w:r>
        <w:rPr>
          <w:rFonts w:ascii="Bookman Old Style" w:eastAsia="Calibri" w:hAnsi="Bookman Old Style" w:cs="Times New Roman"/>
          <w:sz w:val="16"/>
          <w:szCs w:val="16"/>
          <w:lang w:eastAsia="en-US"/>
        </w:rPr>
        <w:t>Moratória de 1% (um</w:t>
      </w:r>
      <w:r w:rsidRPr="008652BE">
        <w:rPr>
          <w:rFonts w:ascii="Bookman Old Style" w:eastAsia="Calibri" w:hAnsi="Bookman Old Style" w:cs="Times New Roman"/>
          <w:sz w:val="16"/>
          <w:szCs w:val="16"/>
          <w:lang w:eastAsia="en-US"/>
        </w:rPr>
        <w:t xml:space="preserve"> por cento) por dia de atraso injustificado sobre o valor da parcela inadimplida, até o limite de 05 (cinco) dias;</w:t>
      </w:r>
    </w:p>
    <w:p w:rsidR="00807D5C" w:rsidRPr="008652BE" w:rsidRDefault="00807D5C" w:rsidP="00807D5C">
      <w:pPr>
        <w:numPr>
          <w:ilvl w:val="3"/>
          <w:numId w:val="5"/>
        </w:numPr>
        <w:spacing w:before="120" w:after="120" w:line="276" w:lineRule="auto"/>
        <w:ind w:left="0" w:firstLine="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Compensatória de 10% (dez por cento) sobre o valor do contrato, no caso de inexecução total do contrato.</w:t>
      </w:r>
    </w:p>
    <w:p w:rsidR="00807D5C" w:rsidRPr="008652BE" w:rsidRDefault="00807D5C" w:rsidP="00807D5C">
      <w:pPr>
        <w:numPr>
          <w:ilvl w:val="4"/>
          <w:numId w:val="5"/>
        </w:numPr>
        <w:spacing w:before="120" w:after="120" w:line="276" w:lineRule="auto"/>
        <w:ind w:left="0" w:firstLine="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bookmarkStart w:id="1" w:name="_Hlk78351618"/>
      <w:r w:rsidRPr="008652BE">
        <w:rPr>
          <w:rFonts w:ascii="Bookman Old Style" w:eastAsia="Calibri" w:hAnsi="Bookman Old Style" w:cs="Times New Roman"/>
          <w:sz w:val="16"/>
          <w:szCs w:val="16"/>
          <w:lang w:eastAsia="en-US"/>
        </w:rPr>
        <w:t>A aplicação das sanções previstas neste Contrato não exclui, em hipótese alguma, a obrigação de reparação integral do dano causado ao Contratante (art. 156, §9º)</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Todas as sanções previstas neste Contrato poderão ser aplicadas cumulativamente com a multa (art. 156, §7º).</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Antes da aplicação da multa será facultada a defesa do interessado no prazo de 15 (quinze) dias úteis, contado da data de sua intimação (art. 157)</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Previamente ao encaminhamento à cobrança judicial, a multa poderá ser recolhida administrativamente no prazo máximo de </w:t>
      </w:r>
      <w:r w:rsidRPr="008652BE">
        <w:rPr>
          <w:rFonts w:ascii="Bookman Old Style" w:eastAsia="Calibri" w:hAnsi="Bookman Old Style" w:cs="Times New Roman"/>
          <w:i/>
          <w:iCs/>
          <w:sz w:val="16"/>
          <w:szCs w:val="16"/>
          <w:lang w:eastAsia="en-US"/>
        </w:rPr>
        <w:t xml:space="preserve">05 (cinco) </w:t>
      </w:r>
      <w:r w:rsidRPr="008652BE">
        <w:rPr>
          <w:rFonts w:ascii="Bookman Old Style" w:eastAsia="Calibri" w:hAnsi="Bookman Old Style" w:cs="Times New Roman"/>
          <w:sz w:val="16"/>
          <w:szCs w:val="16"/>
          <w:lang w:eastAsia="en-US"/>
        </w:rPr>
        <w:t>dias, a contar da data do recebimento da comunicação enviada pela autoridade competente.</w:t>
      </w:r>
    </w:p>
    <w:bookmarkEnd w:id="1"/>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 aplicação das sanções realizar-se-á em processo administrativo que assegure o contraditório e a ampla defesa ao Contratado, observando-se o procedimento previsto no </w:t>
      </w:r>
      <w:r w:rsidRPr="008652BE">
        <w:rPr>
          <w:rFonts w:ascii="Bookman Old Style" w:eastAsia="Calibri" w:hAnsi="Bookman Old Style" w:cs="Times New Roman"/>
          <w:b/>
          <w:bCs/>
          <w:sz w:val="16"/>
          <w:szCs w:val="16"/>
          <w:lang w:eastAsia="en-US"/>
        </w:rPr>
        <w:t xml:space="preserve">caput </w:t>
      </w:r>
      <w:r w:rsidRPr="008652BE">
        <w:rPr>
          <w:rFonts w:ascii="Bookman Old Style" w:eastAsia="Calibri" w:hAnsi="Bookman Old Style" w:cs="Times New Roman"/>
          <w:sz w:val="16"/>
          <w:szCs w:val="16"/>
          <w:lang w:eastAsia="en-US"/>
        </w:rPr>
        <w:t>e parágrafos do art. 158 da Lei nº 14.133, de 2021, para as penalidades de impedimento de licitar e contratar e de declaração de inidoneidade para licitar ou contratar.</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Na aplicação das sanções serã</w:t>
      </w:r>
      <w:r>
        <w:rPr>
          <w:rFonts w:ascii="Bookman Old Style" w:eastAsia="Calibri" w:hAnsi="Bookman Old Style" w:cs="Times New Roman"/>
          <w:sz w:val="16"/>
          <w:szCs w:val="16"/>
          <w:lang w:eastAsia="en-US"/>
        </w:rPr>
        <w:t>o considerados (art. 156, §1º)</w:t>
      </w:r>
    </w:p>
    <w:p w:rsidR="00807D5C" w:rsidRPr="008652BE" w:rsidRDefault="00807D5C" w:rsidP="00807D5C">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w:t>
      </w:r>
      <w:proofErr w:type="gramEnd"/>
      <w:r w:rsidRPr="008652BE">
        <w:rPr>
          <w:rFonts w:ascii="Bookman Old Style" w:eastAsia="Calibri" w:hAnsi="Bookman Old Style" w:cs="Times New Roman"/>
          <w:sz w:val="16"/>
          <w:szCs w:val="16"/>
          <w:lang w:eastAsia="en-US"/>
        </w:rPr>
        <w:t xml:space="preserve"> natureza e a gravidade da infração cometida;</w:t>
      </w:r>
    </w:p>
    <w:p w:rsidR="00807D5C" w:rsidRPr="008652BE" w:rsidRDefault="00807D5C" w:rsidP="00807D5C">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as</w:t>
      </w:r>
      <w:proofErr w:type="gramEnd"/>
      <w:r w:rsidRPr="008652BE">
        <w:rPr>
          <w:rFonts w:ascii="Bookman Old Style" w:eastAsia="Calibri" w:hAnsi="Bookman Old Style" w:cs="Times New Roman"/>
          <w:sz w:val="16"/>
          <w:szCs w:val="16"/>
          <w:lang w:eastAsia="en-US"/>
        </w:rPr>
        <w:t xml:space="preserve"> peculiaridades do caso concreto;</w:t>
      </w:r>
    </w:p>
    <w:p w:rsidR="00807D5C" w:rsidRPr="008652BE" w:rsidRDefault="00807D5C" w:rsidP="00807D5C">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as</w:t>
      </w:r>
      <w:proofErr w:type="gramEnd"/>
      <w:r w:rsidRPr="008652BE">
        <w:rPr>
          <w:rFonts w:ascii="Bookman Old Style" w:eastAsia="Calibri" w:hAnsi="Bookman Old Style" w:cs="Times New Roman"/>
          <w:sz w:val="16"/>
          <w:szCs w:val="16"/>
          <w:lang w:eastAsia="en-US"/>
        </w:rPr>
        <w:t xml:space="preserve"> circunstâncias agravantes ou atenuantes;</w:t>
      </w:r>
    </w:p>
    <w:p w:rsidR="00807D5C" w:rsidRPr="008652BE" w:rsidRDefault="00807D5C" w:rsidP="00807D5C">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os</w:t>
      </w:r>
      <w:proofErr w:type="gramEnd"/>
      <w:r w:rsidRPr="008652BE">
        <w:rPr>
          <w:rFonts w:ascii="Bookman Old Style" w:eastAsia="Calibri" w:hAnsi="Bookman Old Style" w:cs="Times New Roman"/>
          <w:sz w:val="16"/>
          <w:szCs w:val="16"/>
          <w:lang w:eastAsia="en-US"/>
        </w:rPr>
        <w:t xml:space="preserve"> danos que dela provierem para o Contratante;</w:t>
      </w:r>
    </w:p>
    <w:p w:rsidR="00807D5C" w:rsidRPr="008652BE" w:rsidRDefault="00807D5C" w:rsidP="00807D5C">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w:t>
      </w:r>
      <w:proofErr w:type="gramEnd"/>
      <w:r w:rsidRPr="008652BE">
        <w:rPr>
          <w:rFonts w:ascii="Bookman Old Style" w:eastAsia="Calibri" w:hAnsi="Bookman Old Style" w:cs="Times New Roman"/>
          <w:sz w:val="16"/>
          <w:szCs w:val="16"/>
          <w:lang w:eastAsia="en-US"/>
        </w:rPr>
        <w:t xml:space="preserve"> implantação ou o aperfeiçoamento de programa de integridade, conforme normas e orientações dos órgãos de controle.</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652BE">
        <w:rPr>
          <w:rFonts w:ascii="Bookman Old Style" w:eastAsia="Calibri" w:hAnsi="Bookman Old Style" w:cs="Times New Roman"/>
          <w:sz w:val="16"/>
          <w:szCs w:val="16"/>
          <w:lang w:eastAsia="en-US"/>
        </w:rPr>
        <w:t>Ceis</w:t>
      </w:r>
      <w:proofErr w:type="spellEnd"/>
      <w:r w:rsidRPr="008652BE">
        <w:rPr>
          <w:rFonts w:ascii="Bookman Old Style" w:eastAsia="Calibri" w:hAnsi="Bookman Old Style" w:cs="Times New Roman"/>
          <w:sz w:val="16"/>
          <w:szCs w:val="16"/>
          <w:lang w:eastAsia="en-US"/>
        </w:rPr>
        <w:t>) e no Cadastro Nacional de Empresas Punidas (</w:t>
      </w:r>
      <w:proofErr w:type="spellStart"/>
      <w:r w:rsidRPr="008652BE">
        <w:rPr>
          <w:rFonts w:ascii="Bookman Old Style" w:eastAsia="Calibri" w:hAnsi="Bookman Old Style" w:cs="Times New Roman"/>
          <w:sz w:val="16"/>
          <w:szCs w:val="16"/>
          <w:lang w:eastAsia="en-US"/>
        </w:rPr>
        <w:t>Cnep</w:t>
      </w:r>
      <w:proofErr w:type="spellEnd"/>
      <w:r w:rsidRPr="008652BE">
        <w:rPr>
          <w:rFonts w:ascii="Bookman Old Style" w:eastAsia="Calibri" w:hAnsi="Bookman Old Style" w:cs="Times New Roman"/>
          <w:sz w:val="16"/>
          <w:szCs w:val="16"/>
          <w:lang w:eastAsia="en-US"/>
        </w:rPr>
        <w:t>), instituídos no âmbito do Poder Executivo Federal. (Art. 161)</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As sanções de impedimento de licitar e contratar e declaração de inidoneidade para licitar ou contratar são passíveis de reabilitação na forma do art. 163 da Lei nº 14.133/21.</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lastRenderedPageBreak/>
        <w:t>CLÁUSULA DÉCIMA PRIMEIRA– DA EXTINÇÃO CONTRATUAL (art. 92, XIX)</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O contrato se extingue quando cumpridas as obrigações de ambas as partes, ainda que isso ocorra antes do prazo estipulado para tanto.</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Quando a não conclusão do contrato referida no item anterior decorrer de culpa do contratado:</w:t>
      </w:r>
    </w:p>
    <w:p w:rsidR="00807D5C" w:rsidRPr="008652BE" w:rsidRDefault="00807D5C" w:rsidP="00807D5C">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proofErr w:type="gramStart"/>
      <w:r w:rsidRPr="008652BE">
        <w:rPr>
          <w:rFonts w:ascii="Bookman Old Style" w:eastAsia="Calibri" w:hAnsi="Bookman Old Style" w:cs="Times New Roman"/>
          <w:iCs/>
          <w:sz w:val="16"/>
          <w:szCs w:val="16"/>
          <w:lang w:eastAsia="en-US"/>
        </w:rPr>
        <w:t>ficará</w:t>
      </w:r>
      <w:proofErr w:type="gramEnd"/>
      <w:r w:rsidRPr="008652BE">
        <w:rPr>
          <w:rFonts w:ascii="Bookman Old Style" w:eastAsia="Calibri" w:hAnsi="Bookman Old Style" w:cs="Times New Roman"/>
          <w:iCs/>
          <w:sz w:val="16"/>
          <w:szCs w:val="16"/>
          <w:lang w:eastAsia="en-US"/>
        </w:rPr>
        <w:t xml:space="preserve"> ele constituído em mora, sendo-lhe aplicáveis as respectivas sanções administrativas; e  </w:t>
      </w:r>
    </w:p>
    <w:p w:rsidR="00807D5C" w:rsidRPr="008652BE" w:rsidRDefault="00807D5C" w:rsidP="00807D5C">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proofErr w:type="gramStart"/>
      <w:r w:rsidRPr="008652BE">
        <w:rPr>
          <w:rFonts w:ascii="Bookman Old Style" w:eastAsia="Calibri" w:hAnsi="Bookman Old Style" w:cs="Times New Roman"/>
          <w:iCs/>
          <w:sz w:val="16"/>
          <w:szCs w:val="16"/>
          <w:lang w:eastAsia="en-US"/>
        </w:rPr>
        <w:t>poderá</w:t>
      </w:r>
      <w:proofErr w:type="gramEnd"/>
      <w:r w:rsidRPr="008652BE">
        <w:rPr>
          <w:rFonts w:ascii="Bookman Old Style" w:eastAsia="Calibri" w:hAnsi="Bookman Old Style" w:cs="Times New Roman"/>
          <w:iCs/>
          <w:sz w:val="16"/>
          <w:szCs w:val="16"/>
          <w:lang w:eastAsia="en-US"/>
        </w:rPr>
        <w:t xml:space="preserve"> a Administração optar pela extinção do contrato e, nesse caso, adotará as medidas admitidas em lei para a continuidade da execução contratual.</w:t>
      </w:r>
    </w:p>
    <w:p w:rsidR="00807D5C" w:rsidRPr="008652BE" w:rsidRDefault="00807D5C" w:rsidP="00807D5C">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8652BE">
        <w:rPr>
          <w:rFonts w:ascii="Bookman Old Style" w:eastAsia="Calibri" w:hAnsi="Bookman Old Style" w:cs="Times New Roman"/>
          <w:color w:val="000000"/>
          <w:sz w:val="16"/>
          <w:szCs w:val="16"/>
          <w:lang w:eastAsia="en-US"/>
        </w:rPr>
        <w:t>assegurados o contraditório e a ampla defesa</w:t>
      </w:r>
      <w:r w:rsidRPr="008652BE">
        <w:rPr>
          <w:rFonts w:ascii="Bookman Old Style" w:eastAsia="Calibri" w:hAnsi="Bookman Old Style" w:cs="Times New Roman"/>
          <w:sz w:val="16"/>
          <w:szCs w:val="16"/>
          <w:lang w:eastAsia="en-US"/>
        </w:rPr>
        <w:t>.</w:t>
      </w:r>
    </w:p>
    <w:p w:rsidR="00807D5C" w:rsidRPr="008652BE" w:rsidRDefault="00807D5C" w:rsidP="00807D5C">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Nesta hipótese, aplicam-se também os artigos 138 e 139 da mesma Lei.</w:t>
      </w:r>
    </w:p>
    <w:p w:rsidR="00807D5C" w:rsidRPr="008652BE" w:rsidRDefault="00807D5C" w:rsidP="00807D5C">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 </w:t>
      </w:r>
      <w:r w:rsidRPr="008652BE">
        <w:rPr>
          <w:rFonts w:ascii="Bookman Old Style" w:eastAsia="Calibri" w:hAnsi="Bookman Old Style" w:cs="Times New Roman"/>
          <w:color w:val="000000"/>
          <w:sz w:val="16"/>
          <w:szCs w:val="16"/>
          <w:lang w:eastAsia="en-US"/>
        </w:rPr>
        <w:t>alteração social ou a modificação da finalidade ou da estrutura da empresa</w:t>
      </w:r>
      <w:r w:rsidRPr="008652BE">
        <w:rPr>
          <w:rFonts w:ascii="Bookman Old Style" w:eastAsia="Calibri" w:hAnsi="Bookman Old Style" w:cs="Times New Roman"/>
          <w:sz w:val="16"/>
          <w:szCs w:val="16"/>
          <w:lang w:eastAsia="en-US"/>
        </w:rPr>
        <w:t xml:space="preserve"> não ensejará a rescisão se não </w:t>
      </w:r>
      <w:r w:rsidRPr="008652BE">
        <w:rPr>
          <w:rFonts w:ascii="Bookman Old Style" w:eastAsia="Calibri" w:hAnsi="Bookman Old Style" w:cs="Times New Roman"/>
          <w:color w:val="000000"/>
          <w:sz w:val="16"/>
          <w:szCs w:val="16"/>
          <w:lang w:eastAsia="en-US"/>
        </w:rPr>
        <w:t>restringir sua capacidade de concluir o contrato.</w:t>
      </w:r>
    </w:p>
    <w:p w:rsidR="00807D5C" w:rsidRPr="008652BE" w:rsidRDefault="00807D5C" w:rsidP="00807D5C">
      <w:pPr>
        <w:numPr>
          <w:ilvl w:val="3"/>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color w:val="000000"/>
          <w:sz w:val="16"/>
          <w:szCs w:val="16"/>
          <w:lang w:eastAsia="en-US"/>
        </w:rPr>
        <w:t xml:space="preserve">Se a operação </w:t>
      </w:r>
      <w:r w:rsidRPr="008652BE">
        <w:rPr>
          <w:rFonts w:ascii="Bookman Old Style" w:eastAsia="Calibri" w:hAnsi="Bookman Old Style" w:cs="Times New Roman"/>
          <w:sz w:val="16"/>
          <w:szCs w:val="16"/>
          <w:lang w:eastAsia="en-US"/>
        </w:rPr>
        <w:t>implicar mudança da pessoa jurídica contratada, deverá ser formalizado termo aditivo para alteração subjetiva.</w:t>
      </w:r>
    </w:p>
    <w:p w:rsidR="00807D5C" w:rsidRPr="008652BE" w:rsidRDefault="00807D5C" w:rsidP="00807D5C">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termo de rescisão, sempre que possível, será precedido:</w:t>
      </w:r>
    </w:p>
    <w:p w:rsidR="00807D5C" w:rsidRPr="008652BE" w:rsidRDefault="00807D5C" w:rsidP="00807D5C">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Balanço dos eventos contratuais já cumpridos ou parcialmente cumpridos;</w:t>
      </w:r>
    </w:p>
    <w:p w:rsidR="00807D5C" w:rsidRPr="008652BE" w:rsidRDefault="00807D5C" w:rsidP="00807D5C">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Relação dos pagamentos já efetuados e ainda devidos;</w:t>
      </w:r>
    </w:p>
    <w:p w:rsidR="00807D5C" w:rsidRPr="008652BE" w:rsidRDefault="00807D5C" w:rsidP="00807D5C">
      <w:pPr>
        <w:numPr>
          <w:ilvl w:val="2"/>
          <w:numId w:val="8"/>
        </w:numPr>
        <w:spacing w:before="120" w:after="120" w:line="276" w:lineRule="auto"/>
        <w:ind w:left="0"/>
        <w:jc w:val="both"/>
        <w:rPr>
          <w:rFonts w:ascii="Bookman Old Style" w:eastAsia="Calibri" w:hAnsi="Bookman Old Style" w:cs="Times New Roman"/>
          <w:sz w:val="16"/>
          <w:szCs w:val="16"/>
        </w:rPr>
      </w:pPr>
      <w:r w:rsidRPr="008652BE">
        <w:rPr>
          <w:rFonts w:ascii="Bookman Old Style" w:eastAsia="Calibri" w:hAnsi="Bookman Old Style" w:cs="Times New Roman"/>
          <w:sz w:val="16"/>
          <w:szCs w:val="16"/>
          <w:lang w:eastAsia="en-US"/>
        </w:rPr>
        <w:t>Indenizações e multas.</w:t>
      </w:r>
    </w:p>
    <w:p w:rsidR="00807D5C" w:rsidRPr="008652BE" w:rsidRDefault="00807D5C" w:rsidP="00807D5C">
      <w:pPr>
        <w:pStyle w:val="Nivel01Titulo"/>
        <w:numPr>
          <w:ilvl w:val="0"/>
          <w:numId w:val="8"/>
        </w:numPr>
        <w:rPr>
          <w:rFonts w:ascii="Bookman Old Style" w:hAnsi="Bookman Old Style"/>
          <w:color w:val="auto"/>
          <w:sz w:val="16"/>
          <w:szCs w:val="16"/>
        </w:rPr>
      </w:pPr>
      <w:r w:rsidRPr="008652BE">
        <w:rPr>
          <w:rFonts w:ascii="Bookman Old Style" w:hAnsi="Bookman Old Style"/>
          <w:color w:val="auto"/>
          <w:sz w:val="16"/>
          <w:szCs w:val="16"/>
        </w:rPr>
        <w:t>CLÁUSULA DÉCIMA SEGUNDA – DOTAÇÃO ORÇAMENTÁRIA (art. 92, VIII)</w:t>
      </w:r>
    </w:p>
    <w:p w:rsidR="00807D5C" w:rsidRDefault="00807D5C" w:rsidP="00807D5C">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As despesas decorrentes da presente contratação correrão à conta de recursos específicos consignados no Orçamento </w:t>
      </w:r>
      <w:r>
        <w:rPr>
          <w:rFonts w:ascii="Bookman Old Style" w:eastAsia="Calibri" w:hAnsi="Bookman Old Style" w:cs="Times New Roman"/>
          <w:sz w:val="16"/>
          <w:szCs w:val="16"/>
          <w:lang w:eastAsia="en-US"/>
        </w:rPr>
        <w:t>da Secretaria de Agricultura</w:t>
      </w:r>
      <w:r w:rsidRPr="008652BE">
        <w:rPr>
          <w:rFonts w:ascii="Bookman Old Style" w:eastAsia="Calibri" w:hAnsi="Bookman Old Style" w:cs="Times New Roman"/>
          <w:sz w:val="16"/>
          <w:szCs w:val="16"/>
          <w:lang w:eastAsia="en-US"/>
        </w:rPr>
        <w:t xml:space="preserve">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807D5C" w:rsidRPr="00981030" w:rsidTr="00852543">
        <w:tc>
          <w:tcPr>
            <w:tcW w:w="9620" w:type="dxa"/>
            <w:gridSpan w:val="6"/>
            <w:shd w:val="clear" w:color="auto" w:fill="FFFFFF"/>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Dotações</w:t>
            </w:r>
          </w:p>
        </w:tc>
      </w:tr>
      <w:tr w:rsidR="00807D5C" w:rsidRPr="00981030" w:rsidTr="00852543">
        <w:tc>
          <w:tcPr>
            <w:tcW w:w="1716" w:type="dxa"/>
            <w:shd w:val="clear" w:color="auto" w:fill="C0C0C0"/>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Exercício da despesa</w:t>
            </w:r>
          </w:p>
        </w:tc>
        <w:tc>
          <w:tcPr>
            <w:tcW w:w="1418" w:type="dxa"/>
            <w:shd w:val="clear" w:color="auto" w:fill="C0C0C0"/>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Conta da despesa</w:t>
            </w:r>
          </w:p>
        </w:tc>
        <w:tc>
          <w:tcPr>
            <w:tcW w:w="2126" w:type="dxa"/>
            <w:shd w:val="clear" w:color="auto" w:fill="C0C0C0"/>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Funcional programática</w:t>
            </w:r>
          </w:p>
        </w:tc>
        <w:tc>
          <w:tcPr>
            <w:tcW w:w="1418" w:type="dxa"/>
            <w:shd w:val="clear" w:color="auto" w:fill="C0C0C0"/>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Fonte de recurso</w:t>
            </w:r>
          </w:p>
        </w:tc>
        <w:tc>
          <w:tcPr>
            <w:tcW w:w="1701" w:type="dxa"/>
            <w:shd w:val="clear" w:color="auto" w:fill="C0C0C0"/>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Natureza da despesa</w:t>
            </w:r>
          </w:p>
        </w:tc>
        <w:tc>
          <w:tcPr>
            <w:tcW w:w="1241" w:type="dxa"/>
            <w:shd w:val="clear" w:color="auto" w:fill="C0C0C0"/>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Grupo da fonte</w:t>
            </w:r>
          </w:p>
        </w:tc>
      </w:tr>
      <w:tr w:rsidR="00807D5C" w:rsidRPr="00981030" w:rsidTr="00852543">
        <w:tc>
          <w:tcPr>
            <w:tcW w:w="1716" w:type="dxa"/>
            <w:shd w:val="clear" w:color="auto" w:fill="FFFFFF"/>
          </w:tcPr>
          <w:p w:rsidR="00807D5C" w:rsidRPr="00981030" w:rsidRDefault="00807D5C" w:rsidP="00852543">
            <w:pPr>
              <w:rPr>
                <w:rFonts w:ascii="Bookman Old Style" w:hAnsi="Bookman Old Style"/>
                <w:sz w:val="16"/>
                <w:szCs w:val="16"/>
              </w:rPr>
            </w:pPr>
            <w:r>
              <w:rPr>
                <w:rFonts w:ascii="Bookman Old Style" w:hAnsi="Bookman Old Style"/>
                <w:sz w:val="16"/>
                <w:szCs w:val="16"/>
              </w:rPr>
              <w:t>XXXX</w:t>
            </w:r>
          </w:p>
        </w:tc>
        <w:tc>
          <w:tcPr>
            <w:tcW w:w="1418" w:type="dxa"/>
            <w:shd w:val="clear" w:color="auto" w:fill="FFFFFF"/>
          </w:tcPr>
          <w:p w:rsidR="00807D5C" w:rsidRPr="00981030" w:rsidRDefault="00807D5C" w:rsidP="00852543">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807D5C" w:rsidRPr="00981030" w:rsidRDefault="00807D5C" w:rsidP="00852543">
            <w:pPr>
              <w:rPr>
                <w:rFonts w:ascii="Bookman Old Style" w:hAnsi="Bookman Old Style"/>
                <w:sz w:val="16"/>
                <w:szCs w:val="16"/>
              </w:rPr>
            </w:pPr>
            <w:r>
              <w:rPr>
                <w:rFonts w:ascii="Bookman Old Style" w:hAnsi="Bookman Old Style"/>
                <w:sz w:val="16"/>
                <w:szCs w:val="16"/>
              </w:rPr>
              <w:t>XXXXX</w:t>
            </w:r>
          </w:p>
        </w:tc>
        <w:tc>
          <w:tcPr>
            <w:tcW w:w="1418" w:type="dxa"/>
            <w:shd w:val="clear" w:color="auto" w:fill="FFFFFF"/>
          </w:tcPr>
          <w:p w:rsidR="00807D5C" w:rsidRPr="00981030" w:rsidRDefault="00807D5C" w:rsidP="00852543">
            <w:pPr>
              <w:rPr>
                <w:rFonts w:ascii="Bookman Old Style" w:hAnsi="Bookman Old Style"/>
                <w:sz w:val="16"/>
                <w:szCs w:val="16"/>
              </w:rPr>
            </w:pPr>
            <w:r>
              <w:rPr>
                <w:rFonts w:ascii="Bookman Old Style" w:hAnsi="Bookman Old Style"/>
                <w:sz w:val="16"/>
                <w:szCs w:val="16"/>
              </w:rPr>
              <w:t>XXXX</w:t>
            </w:r>
          </w:p>
        </w:tc>
        <w:tc>
          <w:tcPr>
            <w:tcW w:w="1701" w:type="dxa"/>
            <w:shd w:val="clear" w:color="auto" w:fill="FFFFFF"/>
          </w:tcPr>
          <w:p w:rsidR="00807D5C" w:rsidRPr="00981030" w:rsidRDefault="00807D5C" w:rsidP="00852543">
            <w:pPr>
              <w:rPr>
                <w:rFonts w:ascii="Bookman Old Style" w:hAnsi="Bookman Old Style"/>
                <w:sz w:val="16"/>
                <w:szCs w:val="16"/>
              </w:rPr>
            </w:pPr>
            <w:r>
              <w:rPr>
                <w:rFonts w:ascii="Bookman Old Style" w:hAnsi="Bookman Old Style"/>
                <w:sz w:val="16"/>
                <w:szCs w:val="16"/>
              </w:rPr>
              <w:t>XXXXX</w:t>
            </w:r>
          </w:p>
        </w:tc>
        <w:tc>
          <w:tcPr>
            <w:tcW w:w="1241" w:type="dxa"/>
            <w:shd w:val="clear" w:color="auto" w:fill="FFFFFF"/>
          </w:tcPr>
          <w:p w:rsidR="00807D5C" w:rsidRPr="00981030" w:rsidRDefault="00807D5C" w:rsidP="00852543">
            <w:pPr>
              <w:rPr>
                <w:rFonts w:ascii="Bookman Old Style" w:hAnsi="Bookman Old Style"/>
                <w:sz w:val="16"/>
                <w:szCs w:val="16"/>
              </w:rPr>
            </w:pPr>
            <w:r>
              <w:rPr>
                <w:rFonts w:ascii="Bookman Old Style" w:hAnsi="Bookman Old Style"/>
                <w:sz w:val="16"/>
                <w:szCs w:val="16"/>
              </w:rPr>
              <w:t>XXXXX</w:t>
            </w:r>
          </w:p>
        </w:tc>
      </w:tr>
    </w:tbl>
    <w:p w:rsidR="00807D5C" w:rsidRPr="008652BE" w:rsidRDefault="00807D5C" w:rsidP="00807D5C">
      <w:pPr>
        <w:spacing w:before="120" w:after="120" w:line="276" w:lineRule="auto"/>
        <w:jc w:val="both"/>
        <w:rPr>
          <w:rFonts w:ascii="Bookman Old Style" w:eastAsia="Calibri" w:hAnsi="Bookman Old Style" w:cs="Times New Roman"/>
          <w:sz w:val="16"/>
          <w:szCs w:val="16"/>
          <w:lang w:eastAsia="en-US"/>
        </w:rPr>
      </w:pPr>
    </w:p>
    <w:p w:rsidR="00807D5C" w:rsidRPr="008652BE" w:rsidRDefault="00807D5C" w:rsidP="00807D5C">
      <w:pPr>
        <w:pStyle w:val="Nivel01Titulo"/>
        <w:numPr>
          <w:ilvl w:val="0"/>
          <w:numId w:val="8"/>
        </w:numPr>
        <w:rPr>
          <w:rFonts w:ascii="Bookman Old Style" w:hAnsi="Bookman Old Style"/>
          <w:color w:val="auto"/>
          <w:sz w:val="16"/>
          <w:szCs w:val="16"/>
        </w:rPr>
      </w:pPr>
      <w:r w:rsidRPr="008652BE">
        <w:rPr>
          <w:rFonts w:ascii="Bookman Old Style" w:hAnsi="Bookman Old Style"/>
          <w:color w:val="auto"/>
          <w:sz w:val="16"/>
          <w:szCs w:val="16"/>
        </w:rPr>
        <w:t>CASOS OMISSOS (art. 92, III)</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QUARTA – ALTERAÇÕES</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Eventuais alterações contratuais reger-se-ão pela disciplina dos </w:t>
      </w:r>
      <w:proofErr w:type="spellStart"/>
      <w:r w:rsidRPr="008652BE">
        <w:rPr>
          <w:rFonts w:ascii="Bookman Old Style" w:eastAsia="Calibri" w:hAnsi="Bookman Old Style" w:cs="Times New Roman"/>
          <w:sz w:val="16"/>
          <w:szCs w:val="16"/>
          <w:lang w:eastAsia="en-US"/>
        </w:rPr>
        <w:t>arts</w:t>
      </w:r>
      <w:proofErr w:type="spellEnd"/>
      <w:r w:rsidRPr="008652BE">
        <w:rPr>
          <w:rFonts w:ascii="Bookman Old Style" w:eastAsia="Calibri" w:hAnsi="Bookman Old Style" w:cs="Times New Roman"/>
          <w:sz w:val="16"/>
          <w:szCs w:val="16"/>
          <w:lang w:eastAsia="en-US"/>
        </w:rPr>
        <w:t>. 124 e seguintes da Lei nº 14.133, de 2021.</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Registros que não caracterizam alteração do contrato podem ser realizados por simples apostila, dispensada a celebração de termo aditivo, na forma do art. 136 da Lei nº 14.133, de 2021.</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QUINTA – PUBLICAÇÃO</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Incumbirá ao Contratante providenciar a publicação deste instrumento nos termos e condições previstas na Lei nº 14.133/21.</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SEXTA – FORO (art. 92, §1º)</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 É eleito o Foro da J</w:t>
      </w:r>
      <w:r>
        <w:rPr>
          <w:rFonts w:ascii="Bookman Old Style" w:eastAsia="Calibri" w:hAnsi="Bookman Old Style" w:cs="Times New Roman"/>
          <w:sz w:val="16"/>
          <w:szCs w:val="16"/>
          <w:lang w:eastAsia="en-US"/>
        </w:rPr>
        <w:t>ustiça Federal em Santo Antonio do Sudoeste, PR</w:t>
      </w:r>
      <w:r w:rsidRPr="008652BE">
        <w:rPr>
          <w:rFonts w:ascii="Bookman Old Style" w:eastAsia="Calibri" w:hAnsi="Bookman Old Style" w:cs="Times New Roman"/>
          <w:sz w:val="16"/>
          <w:szCs w:val="16"/>
          <w:lang w:eastAsia="en-US"/>
        </w:rPr>
        <w:t xml:space="preserve">, para dirimir os litígios que decorrerem da execução deste Termo de Contrato que não possam ser compostos pela conciliação, conforme art. 92, §1º da Lei nº 14.133/21. </w:t>
      </w:r>
    </w:p>
    <w:p w:rsidR="00807D5C" w:rsidRPr="008652BE" w:rsidRDefault="00807D5C" w:rsidP="00807D5C">
      <w:pPr>
        <w:autoSpaceDE w:val="0"/>
        <w:autoSpaceDN w:val="0"/>
        <w:adjustRightInd w:val="0"/>
        <w:jc w:val="both"/>
        <w:rPr>
          <w:rFonts w:ascii="Bookman Old Style" w:eastAsiaTheme="minorHAnsi" w:hAnsi="Bookman Old Style" w:cs="Times New Roman"/>
          <w:color w:val="000000"/>
          <w:sz w:val="16"/>
          <w:szCs w:val="16"/>
          <w:lang w:eastAsia="en-US"/>
        </w:rPr>
      </w:pPr>
      <w:r w:rsidRPr="008652BE">
        <w:rPr>
          <w:rFonts w:ascii="Bookman Old Style" w:eastAsiaTheme="minorHAnsi" w:hAnsi="Bookman Old Style" w:cs="Times New Roman"/>
          <w:color w:val="000000"/>
          <w:sz w:val="16"/>
          <w:szCs w:val="16"/>
          <w:lang w:val="x-none" w:eastAsia="en-US"/>
        </w:rPr>
        <w:t>Santo Antonio do Su</w:t>
      </w:r>
      <w:r>
        <w:rPr>
          <w:rFonts w:ascii="Bookman Old Style" w:eastAsiaTheme="minorHAnsi" w:hAnsi="Bookman Old Style" w:cs="Times New Roman"/>
          <w:color w:val="000000"/>
          <w:sz w:val="16"/>
          <w:szCs w:val="16"/>
          <w:lang w:val="x-none" w:eastAsia="en-US"/>
        </w:rPr>
        <w:t>doeste – PR,</w:t>
      </w:r>
      <w:r w:rsidRPr="008652BE">
        <w:rPr>
          <w:rFonts w:ascii="Bookman Old Style" w:eastAsiaTheme="minorHAnsi" w:hAnsi="Bookman Old Style" w:cs="Times New Roman"/>
          <w:color w:val="000000"/>
          <w:sz w:val="16"/>
          <w:szCs w:val="16"/>
          <w:lang w:val="x-none" w:eastAsia="en-US"/>
        </w:rPr>
        <w:t xml:space="preserve"> </w:t>
      </w:r>
      <w:r>
        <w:rPr>
          <w:rFonts w:ascii="Bookman Old Style" w:eastAsiaTheme="minorHAnsi" w:hAnsi="Bookman Old Style" w:cs="Times New Roman"/>
          <w:color w:val="000000"/>
          <w:sz w:val="16"/>
          <w:szCs w:val="16"/>
          <w:lang w:eastAsia="en-US"/>
        </w:rPr>
        <w:t>XX</w:t>
      </w:r>
      <w:r w:rsidRPr="008652BE">
        <w:rPr>
          <w:rFonts w:ascii="Bookman Old Style" w:eastAsiaTheme="minorHAnsi" w:hAnsi="Bookman Old Style" w:cs="Times New Roman"/>
          <w:color w:val="000000"/>
          <w:sz w:val="16"/>
          <w:szCs w:val="16"/>
          <w:lang w:eastAsia="en-US"/>
        </w:rPr>
        <w:t xml:space="preserve"> de </w:t>
      </w:r>
      <w:r>
        <w:rPr>
          <w:rFonts w:ascii="Bookman Old Style" w:eastAsiaTheme="minorHAnsi" w:hAnsi="Bookman Old Style" w:cs="Times New Roman"/>
          <w:color w:val="000000"/>
          <w:sz w:val="16"/>
          <w:szCs w:val="16"/>
          <w:lang w:eastAsia="en-US"/>
        </w:rPr>
        <w:t>XXXXXXX</w:t>
      </w:r>
      <w:r w:rsidRPr="008652BE">
        <w:rPr>
          <w:rFonts w:ascii="Bookman Old Style" w:eastAsiaTheme="minorHAnsi" w:hAnsi="Bookman Old Style" w:cs="Times New Roman"/>
          <w:color w:val="000000"/>
          <w:sz w:val="16"/>
          <w:szCs w:val="16"/>
          <w:lang w:eastAsia="en-US"/>
        </w:rPr>
        <w:t xml:space="preserve"> de 2023.</w:t>
      </w:r>
    </w:p>
    <w:p w:rsidR="00807D5C" w:rsidRPr="008652BE" w:rsidRDefault="00807D5C" w:rsidP="00807D5C">
      <w:pPr>
        <w:autoSpaceDE w:val="0"/>
        <w:autoSpaceDN w:val="0"/>
        <w:adjustRightInd w:val="0"/>
        <w:jc w:val="center"/>
        <w:rPr>
          <w:rFonts w:ascii="Bookman Old Style" w:eastAsiaTheme="minorHAnsi" w:hAnsi="Bookman Old Style" w:cs="Times New Roman"/>
          <w:b/>
          <w:bCs/>
          <w:color w:val="000000"/>
          <w:sz w:val="16"/>
          <w:szCs w:val="16"/>
          <w:lang w:val="x-none" w:eastAsia="en-US"/>
        </w:rPr>
      </w:pPr>
      <w:r w:rsidRPr="008652BE">
        <w:rPr>
          <w:rFonts w:ascii="Bookman Old Style" w:eastAsiaTheme="minorHAnsi" w:hAnsi="Bookman Old Style" w:cs="Times New Roman"/>
          <w:b/>
          <w:bCs/>
          <w:color w:val="000000"/>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807D5C" w:rsidRPr="008652BE" w:rsidTr="00852543">
        <w:tc>
          <w:tcPr>
            <w:tcW w:w="8644" w:type="dxa"/>
            <w:gridSpan w:val="2"/>
          </w:tcPr>
          <w:p w:rsidR="00807D5C" w:rsidRPr="008652BE" w:rsidRDefault="00807D5C" w:rsidP="00852543">
            <w:pPr>
              <w:adjustRightInd w:val="0"/>
              <w:jc w:val="center"/>
              <w:rPr>
                <w:rFonts w:ascii="Bookman Old Style" w:eastAsia="Calibri" w:hAnsi="Bookman Old Style" w:cs="Bookman Old Style"/>
                <w:bCs/>
                <w:color w:val="000000"/>
                <w:sz w:val="16"/>
                <w:szCs w:val="16"/>
                <w:lang w:eastAsia="en-US"/>
              </w:rPr>
            </w:pPr>
          </w:p>
          <w:p w:rsidR="00807D5C" w:rsidRPr="008652BE" w:rsidRDefault="00807D5C" w:rsidP="00852543">
            <w:pPr>
              <w:adjustRightInd w:val="0"/>
              <w:rPr>
                <w:rFonts w:ascii="Bookman Old Style" w:eastAsia="Calibri" w:hAnsi="Bookman Old Style" w:cs="Arial"/>
                <w:sz w:val="16"/>
                <w:szCs w:val="16"/>
                <w:lang w:eastAsia="en-US"/>
              </w:rPr>
            </w:pPr>
            <w:r w:rsidRPr="008652BE">
              <w:rPr>
                <w:rFonts w:ascii="Bookman Old Style" w:eastAsia="Calibri" w:hAnsi="Bookman Old Style" w:cs="Bookman Old Style"/>
                <w:bCs/>
                <w:color w:val="000000"/>
                <w:sz w:val="16"/>
                <w:szCs w:val="16"/>
                <w:lang w:eastAsia="en-US"/>
              </w:rPr>
              <w:t xml:space="preserve">CONTRATANTE - </w:t>
            </w:r>
          </w:p>
        </w:tc>
      </w:tr>
      <w:tr w:rsidR="00807D5C" w:rsidRPr="008652BE" w:rsidTr="00852543">
        <w:tc>
          <w:tcPr>
            <w:tcW w:w="8644" w:type="dxa"/>
            <w:gridSpan w:val="2"/>
          </w:tcPr>
          <w:p w:rsidR="00807D5C" w:rsidRPr="008652BE" w:rsidRDefault="00807D5C" w:rsidP="00852543">
            <w:pPr>
              <w:adjustRightInd w:val="0"/>
              <w:jc w:val="center"/>
              <w:rPr>
                <w:rFonts w:ascii="Bookman Old Style" w:eastAsia="Calibri" w:hAnsi="Bookman Old Style" w:cs="Bookman Old Style"/>
                <w:sz w:val="16"/>
                <w:szCs w:val="16"/>
                <w:lang w:eastAsia="en-US"/>
              </w:rPr>
            </w:pPr>
            <w:r w:rsidRPr="008652BE">
              <w:rPr>
                <w:rFonts w:ascii="Bookman Old Style" w:eastAsia="Calibri" w:hAnsi="Bookman Old Style" w:cs="Bookman Old Style"/>
                <w:bCs/>
                <w:color w:val="000000"/>
                <w:sz w:val="16"/>
                <w:szCs w:val="16"/>
                <w:lang w:eastAsia="en-US"/>
              </w:rPr>
              <w:t>CONTRATADO</w:t>
            </w:r>
          </w:p>
          <w:p w:rsidR="00807D5C" w:rsidRPr="008652BE" w:rsidRDefault="00807D5C" w:rsidP="00852543">
            <w:pPr>
              <w:rPr>
                <w:rFonts w:ascii="Bookman Old Style" w:eastAsia="Calibri" w:hAnsi="Bookman Old Style" w:cs="Arial"/>
                <w:sz w:val="16"/>
                <w:szCs w:val="16"/>
                <w:lang w:eastAsia="en-US"/>
              </w:rPr>
            </w:pPr>
          </w:p>
        </w:tc>
      </w:tr>
      <w:tr w:rsidR="00807D5C" w:rsidRPr="008652BE" w:rsidTr="00852543">
        <w:tc>
          <w:tcPr>
            <w:tcW w:w="4290" w:type="dxa"/>
          </w:tcPr>
          <w:p w:rsidR="00807D5C" w:rsidRPr="008652BE" w:rsidRDefault="00807D5C" w:rsidP="00852543">
            <w:pPr>
              <w:jc w:val="center"/>
              <w:rPr>
                <w:rFonts w:ascii="Bookman Old Style" w:eastAsia="Calibri" w:hAnsi="Bookman Old Style" w:cs="Arial"/>
                <w:sz w:val="16"/>
                <w:szCs w:val="16"/>
                <w:lang w:eastAsia="en-US"/>
              </w:rPr>
            </w:pPr>
          </w:p>
          <w:p w:rsidR="00807D5C" w:rsidRPr="008652BE" w:rsidRDefault="00807D5C" w:rsidP="00852543">
            <w:pPr>
              <w:jc w:val="center"/>
              <w:rPr>
                <w:rFonts w:ascii="Bookman Old Style" w:eastAsia="Calibri" w:hAnsi="Bookman Old Style" w:cs="Arial"/>
                <w:sz w:val="16"/>
                <w:szCs w:val="16"/>
                <w:lang w:eastAsia="en-US"/>
              </w:rPr>
            </w:pPr>
            <w:r w:rsidRPr="008652BE">
              <w:rPr>
                <w:rFonts w:ascii="Bookman Old Style" w:eastAsia="Calibri" w:hAnsi="Bookman Old Style" w:cs="Arial"/>
                <w:sz w:val="16"/>
                <w:szCs w:val="16"/>
                <w:lang w:eastAsia="en-US"/>
              </w:rPr>
              <w:t>TESTEMUNHA</w:t>
            </w:r>
          </w:p>
        </w:tc>
        <w:tc>
          <w:tcPr>
            <w:tcW w:w="4354" w:type="dxa"/>
          </w:tcPr>
          <w:p w:rsidR="00807D5C" w:rsidRPr="008652BE" w:rsidRDefault="00807D5C" w:rsidP="00852543">
            <w:pPr>
              <w:jc w:val="center"/>
              <w:rPr>
                <w:rFonts w:ascii="Bookman Old Style" w:eastAsia="Calibri" w:hAnsi="Bookman Old Style" w:cs="Arial"/>
                <w:sz w:val="16"/>
                <w:szCs w:val="16"/>
                <w:lang w:eastAsia="en-US"/>
              </w:rPr>
            </w:pPr>
          </w:p>
          <w:p w:rsidR="00807D5C" w:rsidRPr="008652BE" w:rsidRDefault="00807D5C" w:rsidP="00852543">
            <w:pPr>
              <w:jc w:val="center"/>
              <w:rPr>
                <w:rFonts w:ascii="Bookman Old Style" w:eastAsia="Calibri" w:hAnsi="Bookman Old Style" w:cs="Arial"/>
                <w:sz w:val="16"/>
                <w:szCs w:val="16"/>
                <w:lang w:eastAsia="en-US"/>
              </w:rPr>
            </w:pPr>
            <w:r w:rsidRPr="008652BE">
              <w:rPr>
                <w:rFonts w:ascii="Bookman Old Style" w:eastAsia="Calibri" w:hAnsi="Bookman Old Style" w:cs="Arial"/>
                <w:sz w:val="16"/>
                <w:szCs w:val="16"/>
                <w:lang w:eastAsia="en-US"/>
              </w:rPr>
              <w:t>TESTEMUNHA</w:t>
            </w:r>
          </w:p>
        </w:tc>
      </w:tr>
    </w:tbl>
    <w:p w:rsidR="00807D5C" w:rsidRDefault="00807D5C" w:rsidP="00807D5C"/>
    <w:p w:rsidR="00807D5C" w:rsidRDefault="00807D5C" w:rsidP="00807D5C"/>
    <w:p w:rsidR="00807D5C" w:rsidRDefault="00807D5C" w:rsidP="00807D5C"/>
    <w:bookmarkEnd w:id="0"/>
    <w:p w:rsidR="006B0418" w:rsidRDefault="006B0418"/>
    <w:sectPr w:rsidR="006B0418" w:rsidSect="002C502F">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0DB3">
      <w:r>
        <w:separator/>
      </w:r>
    </w:p>
  </w:endnote>
  <w:endnote w:type="continuationSeparator" w:id="0">
    <w:p w:rsidR="00000000" w:rsidRDefault="002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auto"/>
    <w:pitch w:val="default"/>
  </w:font>
  <w:font w:name="WenQuanYi Micro Hei">
    <w:charset w:val="00"/>
    <w:family w:val="auto"/>
    <w:pitch w:val="default"/>
  </w:font>
  <w:font w:name="Lohit Hindi">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0DB3">
      <w:r>
        <w:separator/>
      </w:r>
    </w:p>
  </w:footnote>
  <w:footnote w:type="continuationSeparator" w:id="0">
    <w:p w:rsidR="00000000" w:rsidRDefault="0027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6" w:rsidRDefault="00807D5C"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09F62FC9" wp14:editId="4493E9EB">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807D5C"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807D5C"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807D5C"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807D5C"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220CE" w:rsidRDefault="00270D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5C"/>
    <w:rsid w:val="00270DB3"/>
    <w:rsid w:val="006B0418"/>
    <w:rsid w:val="00807D5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EE14"/>
  <w15:chartTrackingRefBased/>
  <w15:docId w15:val="{3A267EA0-4362-4133-8DC5-3B2B39C1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5C"/>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807D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807D5C"/>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807D5C"/>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807D5C"/>
    <w:pPr>
      <w:tabs>
        <w:tab w:val="center" w:pos="4252"/>
        <w:tab w:val="right" w:pos="8504"/>
      </w:tabs>
    </w:pPr>
  </w:style>
  <w:style w:type="character" w:customStyle="1" w:styleId="CabealhoChar">
    <w:name w:val="Cabeçalho Char"/>
    <w:basedOn w:val="Fontepargpadro"/>
    <w:link w:val="Cabealho"/>
    <w:uiPriority w:val="99"/>
    <w:rsid w:val="00807D5C"/>
    <w:rPr>
      <w:rFonts w:ascii="Arial" w:eastAsia="Times New Roman" w:hAnsi="Arial" w:cs="Tahoma"/>
      <w:sz w:val="20"/>
      <w:szCs w:val="24"/>
      <w:lang w:eastAsia="pt-BR"/>
    </w:rPr>
  </w:style>
  <w:style w:type="character" w:styleId="Hyperlink">
    <w:name w:val="Hyperlink"/>
    <w:basedOn w:val="Fontepargpadro"/>
    <w:uiPriority w:val="99"/>
    <w:unhideWhenUsed/>
    <w:rsid w:val="00807D5C"/>
    <w:rPr>
      <w:color w:val="0563C1"/>
      <w:u w:val="single"/>
    </w:rPr>
  </w:style>
  <w:style w:type="paragraph" w:styleId="PargrafodaLista">
    <w:name w:val="List Paragraph"/>
    <w:basedOn w:val="Normal"/>
    <w:uiPriority w:val="34"/>
    <w:qFormat/>
    <w:rsid w:val="00807D5C"/>
    <w:pPr>
      <w:ind w:left="720"/>
      <w:contextualSpacing/>
    </w:pPr>
  </w:style>
  <w:style w:type="table" w:customStyle="1" w:styleId="Tabelacomgrade1">
    <w:name w:val="Tabela com grade1"/>
    <w:basedOn w:val="Tabelanormal"/>
    <w:uiPriority w:val="39"/>
    <w:rsid w:val="008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807D5C"/>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3575</Words>
  <Characters>19306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2</cp:revision>
  <dcterms:created xsi:type="dcterms:W3CDTF">2023-12-12T19:55:00Z</dcterms:created>
  <dcterms:modified xsi:type="dcterms:W3CDTF">2023-12-13T18:43:00Z</dcterms:modified>
</cp:coreProperties>
</file>