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29" w:rsidRPr="00236753" w:rsidRDefault="00236753" w:rsidP="00236753">
      <w:pPr>
        <w:jc w:val="center"/>
        <w:rPr>
          <w:rFonts w:ascii="Bookman Old Style" w:hAnsi="Bookman Old Style"/>
          <w:b/>
          <w:sz w:val="20"/>
          <w:szCs w:val="20"/>
        </w:rPr>
      </w:pPr>
      <w:r w:rsidRPr="00236753">
        <w:rPr>
          <w:rFonts w:ascii="Bookman Old Style" w:hAnsi="Bookman Old Style"/>
          <w:b/>
          <w:sz w:val="20"/>
          <w:szCs w:val="20"/>
        </w:rPr>
        <w:t>DECISÃO ADMINISTRATIVA</w:t>
      </w:r>
    </w:p>
    <w:p w:rsidR="00582F29" w:rsidRPr="00582F29" w:rsidRDefault="00582F29" w:rsidP="00582F29"/>
    <w:p w:rsidR="00236753" w:rsidRPr="00236753" w:rsidRDefault="00236753" w:rsidP="00236753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TOMADA DE PREÇO</w:t>
      </w:r>
      <w:r w:rsidRPr="00236753">
        <w:rPr>
          <w:rFonts w:ascii="Bookman Old Style" w:hAnsi="Bookman Old Style"/>
          <w:b/>
          <w:bCs/>
          <w:sz w:val="20"/>
          <w:szCs w:val="20"/>
        </w:rPr>
        <w:t xml:space="preserve"> Nº 0</w:t>
      </w:r>
      <w:r>
        <w:rPr>
          <w:rFonts w:ascii="Bookman Old Style" w:hAnsi="Bookman Old Style"/>
          <w:b/>
          <w:bCs/>
          <w:sz w:val="20"/>
          <w:szCs w:val="20"/>
        </w:rPr>
        <w:t>04</w:t>
      </w:r>
      <w:r w:rsidRPr="00236753">
        <w:rPr>
          <w:rFonts w:ascii="Bookman Old Style" w:hAnsi="Bookman Old Style"/>
          <w:b/>
          <w:bCs/>
          <w:sz w:val="20"/>
          <w:szCs w:val="20"/>
        </w:rPr>
        <w:t xml:space="preserve">/2023 – PROCESSO ADMINSITRATIVO Nº </w:t>
      </w:r>
      <w:r>
        <w:rPr>
          <w:rFonts w:ascii="Bookman Old Style" w:hAnsi="Bookman Old Style"/>
          <w:b/>
          <w:bCs/>
          <w:sz w:val="20"/>
          <w:szCs w:val="20"/>
        </w:rPr>
        <w:t>586</w:t>
      </w:r>
      <w:r w:rsidRPr="00236753">
        <w:rPr>
          <w:rFonts w:ascii="Bookman Old Style" w:hAnsi="Bookman Old Style"/>
          <w:b/>
          <w:bCs/>
          <w:sz w:val="20"/>
          <w:szCs w:val="20"/>
        </w:rPr>
        <w:t xml:space="preserve">/2023, </w:t>
      </w:r>
    </w:p>
    <w:p w:rsidR="00236753" w:rsidRPr="00236753" w:rsidRDefault="00236753" w:rsidP="00236753">
      <w:pPr>
        <w:jc w:val="both"/>
        <w:rPr>
          <w:rFonts w:ascii="Bookman Old Style" w:hAnsi="Bookman Old Style"/>
          <w:bCs/>
          <w:sz w:val="20"/>
          <w:szCs w:val="20"/>
        </w:rPr>
      </w:pPr>
      <w:r w:rsidRPr="00236753">
        <w:rPr>
          <w:rFonts w:ascii="Bookman Old Style" w:hAnsi="Bookman Old Style"/>
          <w:bCs/>
          <w:sz w:val="20"/>
          <w:szCs w:val="20"/>
        </w:rPr>
        <w:t xml:space="preserve">A ADMINISTRAÇÃO MUNICIPAL, neste ato representado por sua Pregoeira, no uso de suas atribuições legais e,  </w:t>
      </w:r>
    </w:p>
    <w:p w:rsidR="00236753" w:rsidRDefault="00236753" w:rsidP="00236753">
      <w:pPr>
        <w:jc w:val="both"/>
        <w:rPr>
          <w:rFonts w:ascii="Bookman Old Style" w:hAnsi="Bookman Old Style"/>
          <w:bCs/>
          <w:sz w:val="20"/>
          <w:szCs w:val="20"/>
        </w:rPr>
      </w:pPr>
      <w:r w:rsidRPr="00236753">
        <w:rPr>
          <w:rFonts w:ascii="Bookman Old Style" w:hAnsi="Bookman Old Style"/>
          <w:bCs/>
          <w:sz w:val="20"/>
          <w:szCs w:val="20"/>
        </w:rPr>
        <w:tab/>
      </w:r>
      <w:r w:rsidRPr="00366BF7">
        <w:rPr>
          <w:rFonts w:ascii="Bookman Old Style" w:hAnsi="Bookman Old Style"/>
          <w:b/>
          <w:bCs/>
          <w:sz w:val="20"/>
          <w:szCs w:val="20"/>
        </w:rPr>
        <w:t>Considerando</w:t>
      </w:r>
      <w:r w:rsidRPr="00236753">
        <w:rPr>
          <w:rFonts w:ascii="Bookman Old Style" w:hAnsi="Bookman Old Style"/>
          <w:bCs/>
          <w:sz w:val="20"/>
          <w:szCs w:val="20"/>
        </w:rPr>
        <w:t xml:space="preserve">, o pedido de </w:t>
      </w:r>
      <w:r w:rsidRPr="00366BF7">
        <w:rPr>
          <w:rFonts w:ascii="Bookman Old Style" w:hAnsi="Bookman Old Style"/>
          <w:b/>
          <w:bCs/>
          <w:sz w:val="20"/>
          <w:szCs w:val="20"/>
        </w:rPr>
        <w:t>RECURSO</w:t>
      </w:r>
      <w:r w:rsidRPr="00236753">
        <w:rPr>
          <w:rFonts w:ascii="Bookman Old Style" w:hAnsi="Bookman Old Style"/>
          <w:bCs/>
          <w:sz w:val="20"/>
          <w:szCs w:val="20"/>
        </w:rPr>
        <w:t xml:space="preserve">, realizado pela empresa </w:t>
      </w:r>
      <w:r w:rsidRPr="00366BF7">
        <w:rPr>
          <w:rFonts w:ascii="Bookman Old Style" w:hAnsi="Bookman Old Style"/>
          <w:b/>
          <w:bCs/>
          <w:sz w:val="20"/>
          <w:szCs w:val="20"/>
        </w:rPr>
        <w:t>FORTALEZA VIDROS E AÇOS EIRELI ME</w:t>
      </w:r>
      <w:r>
        <w:rPr>
          <w:rFonts w:ascii="Bookman Old Style" w:hAnsi="Bookman Old Style"/>
          <w:bCs/>
          <w:sz w:val="20"/>
          <w:szCs w:val="20"/>
        </w:rPr>
        <w:t>,</w:t>
      </w:r>
      <w:r w:rsidRPr="00236753">
        <w:rPr>
          <w:rFonts w:ascii="Bookman Old Style" w:hAnsi="Bookman Old Style"/>
          <w:bCs/>
          <w:sz w:val="20"/>
          <w:szCs w:val="20"/>
        </w:rPr>
        <w:t xml:space="preserve"> referente à Execução de obra com fornecimento de material e mão de obra, conforme memorial descritivo, cronograma físico-financeiro, BDI, planilha orçamentária e projetos em anexo. Obra: Fechamento de 01 (um) barracão pré-moldado de concreto armado com dimensões 15,00x 33,00 </w:t>
      </w:r>
      <w:proofErr w:type="gramStart"/>
      <w:r w:rsidRPr="00236753">
        <w:rPr>
          <w:rFonts w:ascii="Bookman Old Style" w:hAnsi="Bookman Old Style"/>
          <w:bCs/>
          <w:sz w:val="20"/>
          <w:szCs w:val="20"/>
        </w:rPr>
        <w:t>x</w:t>
      </w:r>
      <w:proofErr w:type="gramEnd"/>
      <w:r w:rsidRPr="00236753">
        <w:rPr>
          <w:rFonts w:ascii="Bookman Old Style" w:hAnsi="Bookman Old Style"/>
          <w:bCs/>
          <w:sz w:val="20"/>
          <w:szCs w:val="20"/>
        </w:rPr>
        <w:t xml:space="preserve"> 4,50 m, totalizando área de 495,00 m², com altura útil de 4,50m e fechamento em blocos de cerâmico 14x19x39cm.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</w:p>
    <w:p w:rsidR="00582F29" w:rsidRPr="00366BF7" w:rsidRDefault="00366BF7" w:rsidP="00236753">
      <w:pPr>
        <w:jc w:val="both"/>
        <w:rPr>
          <w:rFonts w:ascii="Bookman Old Style" w:hAnsi="Bookman Old Style"/>
          <w:b/>
          <w:sz w:val="20"/>
          <w:szCs w:val="20"/>
        </w:rPr>
      </w:pPr>
      <w:r w:rsidRPr="00366BF7">
        <w:rPr>
          <w:rFonts w:ascii="Bookman Old Style" w:hAnsi="Bookman Old Style"/>
          <w:b/>
          <w:sz w:val="20"/>
          <w:szCs w:val="20"/>
        </w:rPr>
        <w:t>Fu</w:t>
      </w:r>
      <w:r>
        <w:rPr>
          <w:rFonts w:ascii="Bookman Old Style" w:hAnsi="Bookman Old Style"/>
          <w:b/>
          <w:sz w:val="20"/>
          <w:szCs w:val="20"/>
        </w:rPr>
        <w:t>n</w:t>
      </w:r>
      <w:r w:rsidRPr="00366BF7">
        <w:rPr>
          <w:rFonts w:ascii="Bookman Old Style" w:hAnsi="Bookman Old Style"/>
          <w:b/>
          <w:sz w:val="20"/>
          <w:szCs w:val="20"/>
        </w:rPr>
        <w:t>damenta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582F29" w:rsidRPr="00236753" w:rsidRDefault="00366BF7" w:rsidP="0023675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="00582F29" w:rsidRPr="00236753">
        <w:rPr>
          <w:rFonts w:ascii="Bookman Old Style" w:hAnsi="Bookman Old Style"/>
          <w:sz w:val="20"/>
          <w:szCs w:val="20"/>
        </w:rPr>
        <w:t xml:space="preserve">Vimos, por meio desta, com fundamento no art. 109 da Lei Federal nº 8.666/1993 e demais dispositivos legais pertinentes, apresentar RECURSO ADMINISTRATIVO contra a decisão que inabilitou a </w:t>
      </w:r>
      <w:r w:rsidR="00236753" w:rsidRPr="00236753">
        <w:rPr>
          <w:rFonts w:ascii="Bookman Old Style" w:hAnsi="Bookman Old Style"/>
          <w:sz w:val="20"/>
          <w:szCs w:val="20"/>
        </w:rPr>
        <w:t>empresa FORTALEZA VIDROS E AÇOS EIRELI ME</w:t>
      </w:r>
      <w:r w:rsidR="00236753">
        <w:rPr>
          <w:rFonts w:ascii="Bookman Old Style" w:hAnsi="Bookman Old Style"/>
          <w:sz w:val="20"/>
          <w:szCs w:val="20"/>
        </w:rPr>
        <w:t xml:space="preserve">, </w:t>
      </w:r>
      <w:r w:rsidR="00582F29" w:rsidRPr="00236753">
        <w:rPr>
          <w:rFonts w:ascii="Bookman Old Style" w:hAnsi="Bookman Old Style"/>
          <w:sz w:val="20"/>
          <w:szCs w:val="20"/>
        </w:rPr>
        <w:t>na Licitação supracitada, com os devidos argumentos fáticos e jurídicos a seguir expostos:</w:t>
      </w:r>
    </w:p>
    <w:p w:rsidR="00582F29" w:rsidRPr="00236753" w:rsidRDefault="00582F29" w:rsidP="00236753">
      <w:pPr>
        <w:jc w:val="both"/>
        <w:rPr>
          <w:rFonts w:ascii="Bookman Old Style" w:hAnsi="Bookman Old Style"/>
          <w:sz w:val="20"/>
          <w:szCs w:val="20"/>
        </w:rPr>
      </w:pPr>
      <w:r w:rsidRPr="00236753">
        <w:rPr>
          <w:rFonts w:ascii="Bookman Old Style" w:hAnsi="Bookman Old Style"/>
          <w:b/>
          <w:bCs/>
          <w:sz w:val="20"/>
          <w:szCs w:val="20"/>
        </w:rPr>
        <w:t>I – DOS FATOS</w:t>
      </w:r>
    </w:p>
    <w:p w:rsidR="00582F29" w:rsidRPr="00236753" w:rsidRDefault="00582F29" w:rsidP="00236753">
      <w:pPr>
        <w:jc w:val="both"/>
        <w:rPr>
          <w:rFonts w:ascii="Bookman Old Style" w:hAnsi="Bookman Old Style"/>
          <w:sz w:val="20"/>
          <w:szCs w:val="20"/>
        </w:rPr>
      </w:pPr>
      <w:r w:rsidRPr="00236753">
        <w:rPr>
          <w:rFonts w:ascii="Bookman Old Style" w:hAnsi="Bookman Old Style"/>
          <w:sz w:val="20"/>
          <w:szCs w:val="20"/>
        </w:rPr>
        <w:t xml:space="preserve">No dia </w:t>
      </w:r>
      <w:r w:rsidR="006F7E54">
        <w:rPr>
          <w:rFonts w:ascii="Bookman Old Style" w:hAnsi="Bookman Old Style"/>
          <w:sz w:val="20"/>
          <w:szCs w:val="20"/>
        </w:rPr>
        <w:t>28 de agosto de 2023</w:t>
      </w:r>
      <w:r w:rsidRPr="00236753">
        <w:rPr>
          <w:rFonts w:ascii="Bookman Old Style" w:hAnsi="Bookman Old Style"/>
          <w:sz w:val="20"/>
          <w:szCs w:val="20"/>
        </w:rPr>
        <w:t xml:space="preserve">, a </w:t>
      </w:r>
      <w:r w:rsidR="00236753" w:rsidRPr="00236753">
        <w:rPr>
          <w:rFonts w:ascii="Bookman Old Style" w:hAnsi="Bookman Old Style"/>
          <w:sz w:val="20"/>
          <w:szCs w:val="20"/>
        </w:rPr>
        <w:t xml:space="preserve">empresa FORTALEZA VIDROS E AÇOS EIRELI ME </w:t>
      </w:r>
      <w:r w:rsidRPr="00236753">
        <w:rPr>
          <w:rFonts w:ascii="Bookman Old Style" w:hAnsi="Bookman Old Style"/>
          <w:sz w:val="20"/>
          <w:szCs w:val="20"/>
        </w:rPr>
        <w:t>apresentou todos os documentos solicit</w:t>
      </w:r>
      <w:r w:rsidR="00236753">
        <w:rPr>
          <w:rFonts w:ascii="Bookman Old Style" w:hAnsi="Bookman Old Style"/>
          <w:sz w:val="20"/>
          <w:szCs w:val="20"/>
        </w:rPr>
        <w:t xml:space="preserve">ados no Edital da </w:t>
      </w:r>
      <w:r w:rsidR="006F7E54">
        <w:rPr>
          <w:rFonts w:ascii="Bookman Old Style" w:hAnsi="Bookman Old Style"/>
          <w:sz w:val="20"/>
          <w:szCs w:val="20"/>
        </w:rPr>
        <w:t>Licitação TOMADA</w:t>
      </w:r>
      <w:r w:rsidR="00236753">
        <w:rPr>
          <w:rFonts w:ascii="Bookman Old Style" w:hAnsi="Bookman Old Style"/>
          <w:sz w:val="20"/>
          <w:szCs w:val="20"/>
        </w:rPr>
        <w:t xml:space="preserve"> DE PREÇO </w:t>
      </w:r>
      <w:r w:rsidR="006F7E54">
        <w:rPr>
          <w:rFonts w:ascii="Bookman Old Style" w:hAnsi="Bookman Old Style"/>
          <w:sz w:val="20"/>
          <w:szCs w:val="20"/>
        </w:rPr>
        <w:t xml:space="preserve">nº </w:t>
      </w:r>
      <w:r w:rsidR="00236753">
        <w:rPr>
          <w:rFonts w:ascii="Bookman Old Style" w:hAnsi="Bookman Old Style"/>
          <w:sz w:val="20"/>
          <w:szCs w:val="20"/>
        </w:rPr>
        <w:t>004/2023</w:t>
      </w:r>
      <w:r w:rsidRPr="00236753">
        <w:rPr>
          <w:rFonts w:ascii="Bookman Old Style" w:hAnsi="Bookman Old Style"/>
          <w:sz w:val="20"/>
          <w:szCs w:val="20"/>
        </w:rPr>
        <w:t xml:space="preserve">, com o cadastro de fornecedor, </w:t>
      </w:r>
      <w:r w:rsidR="00236753">
        <w:rPr>
          <w:rFonts w:ascii="Bookman Old Style" w:hAnsi="Bookman Old Style"/>
          <w:sz w:val="20"/>
          <w:szCs w:val="20"/>
        </w:rPr>
        <w:t xml:space="preserve">expedido em </w:t>
      </w:r>
      <w:r w:rsidR="006F7E54">
        <w:rPr>
          <w:rFonts w:ascii="Bookman Old Style" w:hAnsi="Bookman Old Style"/>
          <w:sz w:val="20"/>
          <w:szCs w:val="20"/>
        </w:rPr>
        <w:t xml:space="preserve">23 de agosto de 2023, </w:t>
      </w:r>
      <w:r w:rsidR="00366BF7">
        <w:rPr>
          <w:rFonts w:ascii="Bookman Old Style" w:hAnsi="Bookman Old Style"/>
          <w:sz w:val="20"/>
          <w:szCs w:val="20"/>
        </w:rPr>
        <w:t>que no ato foi julgado fora do prazo exigido em edital.</w:t>
      </w:r>
      <w:bookmarkStart w:id="0" w:name="_GoBack"/>
      <w:bookmarkEnd w:id="0"/>
    </w:p>
    <w:p w:rsidR="00582F29" w:rsidRPr="00236753" w:rsidRDefault="00582F29" w:rsidP="00236753">
      <w:pPr>
        <w:jc w:val="both"/>
        <w:rPr>
          <w:rFonts w:ascii="Bookman Old Style" w:hAnsi="Bookman Old Style"/>
          <w:sz w:val="20"/>
          <w:szCs w:val="20"/>
        </w:rPr>
      </w:pPr>
      <w:r w:rsidRPr="00236753">
        <w:rPr>
          <w:rFonts w:ascii="Bookman Old Style" w:hAnsi="Bookman Old Style"/>
          <w:b/>
          <w:bCs/>
          <w:sz w:val="20"/>
          <w:szCs w:val="20"/>
        </w:rPr>
        <w:t>II – DO DIREITO</w:t>
      </w:r>
    </w:p>
    <w:p w:rsidR="00582F29" w:rsidRPr="00236753" w:rsidRDefault="00582F29" w:rsidP="00236753">
      <w:pPr>
        <w:jc w:val="both"/>
        <w:rPr>
          <w:rFonts w:ascii="Bookman Old Style" w:hAnsi="Bookman Old Style"/>
          <w:sz w:val="20"/>
          <w:szCs w:val="20"/>
        </w:rPr>
      </w:pPr>
      <w:r w:rsidRPr="00236753">
        <w:rPr>
          <w:rFonts w:ascii="Bookman Old Style" w:hAnsi="Bookman Old Style"/>
          <w:sz w:val="20"/>
          <w:szCs w:val="20"/>
        </w:rPr>
        <w:t>É sabido que o intuito da licitação é selecionar a proposta mais vantajosa para a administração pública, garantindo a observância do princípio da isonomia e selecionando a proposta mais vantajosa. O atraso na apresentação do cadastro de fornecedor, embora seja um desvio do estabelecido no edital, não trouxe prejuízos ao processo licitatório em si, nem desrespeitou os princípios da administração pública.</w:t>
      </w:r>
    </w:p>
    <w:p w:rsidR="00582F29" w:rsidRPr="00236753" w:rsidRDefault="00582F29" w:rsidP="00236753">
      <w:pPr>
        <w:jc w:val="both"/>
        <w:rPr>
          <w:rFonts w:ascii="Bookman Old Style" w:hAnsi="Bookman Old Style"/>
          <w:sz w:val="20"/>
          <w:szCs w:val="20"/>
        </w:rPr>
      </w:pPr>
      <w:r w:rsidRPr="00236753">
        <w:rPr>
          <w:rFonts w:ascii="Bookman Old Style" w:hAnsi="Bookman Old Style"/>
          <w:sz w:val="20"/>
          <w:szCs w:val="20"/>
        </w:rPr>
        <w:t xml:space="preserve">A Lei nº 8.666/93, em seu art. 44, § 1º, preconiza que “A Comissão poderá, a qualquer tempo, promover diligências destinadas a esclarecer ou complementar a instrução do processo, vedada a inclusão posterior de documento ou informação que deveria constar originariamente da </w:t>
      </w:r>
      <w:proofErr w:type="gramStart"/>
      <w:r w:rsidRPr="00236753">
        <w:rPr>
          <w:rFonts w:ascii="Bookman Old Style" w:hAnsi="Bookman Old Style"/>
          <w:sz w:val="20"/>
          <w:szCs w:val="20"/>
        </w:rPr>
        <w:t>proposta.”</w:t>
      </w:r>
      <w:proofErr w:type="gramEnd"/>
    </w:p>
    <w:p w:rsidR="00582F29" w:rsidRPr="00236753" w:rsidRDefault="00582F29" w:rsidP="00236753">
      <w:pPr>
        <w:jc w:val="both"/>
        <w:rPr>
          <w:rFonts w:ascii="Bookman Old Style" w:hAnsi="Bookman Old Style"/>
          <w:sz w:val="20"/>
          <w:szCs w:val="20"/>
        </w:rPr>
      </w:pPr>
      <w:r w:rsidRPr="00236753">
        <w:rPr>
          <w:rFonts w:ascii="Bookman Old Style" w:hAnsi="Bookman Old Style"/>
          <w:sz w:val="20"/>
          <w:szCs w:val="20"/>
        </w:rPr>
        <w:t>O anexo tardio do cadastro de fornecedor pode ser considerado como um vício sanável, e não como um motivo suficiente para inabilitar a empresa, visto que não compromete a análise da proposta em sua substância.</w:t>
      </w:r>
    </w:p>
    <w:p w:rsidR="00582F29" w:rsidRPr="00236753" w:rsidRDefault="00582F29" w:rsidP="00236753">
      <w:pPr>
        <w:jc w:val="both"/>
        <w:rPr>
          <w:rFonts w:ascii="Bookman Old Style" w:hAnsi="Bookman Old Style"/>
          <w:sz w:val="20"/>
          <w:szCs w:val="20"/>
        </w:rPr>
      </w:pPr>
      <w:r w:rsidRPr="00236753">
        <w:rPr>
          <w:rFonts w:ascii="Bookman Old Style" w:hAnsi="Bookman Old Style"/>
          <w:b/>
          <w:bCs/>
          <w:sz w:val="20"/>
          <w:szCs w:val="20"/>
        </w:rPr>
        <w:t>III – DO PEDIDO</w:t>
      </w:r>
    </w:p>
    <w:p w:rsidR="00582F29" w:rsidRPr="00236753" w:rsidRDefault="00582F29" w:rsidP="00236753">
      <w:pPr>
        <w:jc w:val="both"/>
        <w:rPr>
          <w:rFonts w:ascii="Bookman Old Style" w:hAnsi="Bookman Old Style"/>
          <w:sz w:val="20"/>
          <w:szCs w:val="20"/>
        </w:rPr>
      </w:pPr>
      <w:r w:rsidRPr="00236753">
        <w:rPr>
          <w:rFonts w:ascii="Bookman Old Style" w:hAnsi="Bookman Old Style"/>
          <w:sz w:val="20"/>
          <w:szCs w:val="20"/>
        </w:rPr>
        <w:t>Em face do exposto, requer-se:</w:t>
      </w:r>
    </w:p>
    <w:p w:rsidR="00582F29" w:rsidRPr="00236753" w:rsidRDefault="00582F29" w:rsidP="00236753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236753">
        <w:rPr>
          <w:rFonts w:ascii="Bookman Old Style" w:hAnsi="Bookman Old Style"/>
          <w:sz w:val="20"/>
          <w:szCs w:val="20"/>
        </w:rPr>
        <w:t>O acolhimento deste Recurso Administrativo;</w:t>
      </w:r>
    </w:p>
    <w:p w:rsidR="00496202" w:rsidRPr="00496202" w:rsidRDefault="00496202" w:rsidP="004962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496202">
        <w:rPr>
          <w:rFonts w:ascii="Bookman Old Style" w:hAnsi="Bookman Old Style" w:cs="Bookman Old Style"/>
          <w:sz w:val="20"/>
          <w:szCs w:val="20"/>
        </w:rPr>
        <w:lastRenderedPageBreak/>
        <w:t>Em acordo com todas as normas e legislação vigentes, decido por retificar a decisão anterior que inabilitou a empresa FORTALEZA VIDROS E AÇOS EIRELI ME, restabelecendo seu status de HABILITADA.</w:t>
      </w:r>
    </w:p>
    <w:p w:rsidR="00496202" w:rsidRPr="00496202" w:rsidRDefault="00496202" w:rsidP="004962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</w:p>
    <w:p w:rsidR="00496202" w:rsidRPr="00496202" w:rsidRDefault="00496202" w:rsidP="00496202">
      <w:pPr>
        <w:shd w:val="clear" w:color="auto" w:fill="FFFFFF"/>
        <w:spacing w:after="0"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96202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Pr="00496202">
        <w:rPr>
          <w:rFonts w:ascii="Bookman Old Style" w:hAnsi="Bookman Old Style" w:cs="Calibri"/>
          <w:color w:val="000000"/>
          <w:sz w:val="20"/>
          <w:szCs w:val="20"/>
        </w:rPr>
        <w:tab/>
      </w:r>
      <w:r w:rsidRPr="00496202">
        <w:rPr>
          <w:rFonts w:ascii="Bookman Old Style" w:hAnsi="Bookman Old Style" w:cs="Bookman Old Style"/>
          <w:b/>
          <w:bCs/>
          <w:sz w:val="20"/>
          <w:szCs w:val="20"/>
        </w:rPr>
        <w:t>Conclui:</w:t>
      </w:r>
    </w:p>
    <w:p w:rsidR="00496202" w:rsidRPr="00496202" w:rsidRDefault="00496202" w:rsidP="00496202">
      <w:pPr>
        <w:pStyle w:val="ParagraphStyle"/>
        <w:shd w:val="clear" w:color="auto" w:fill="FFFFFF"/>
        <w:spacing w:line="360" w:lineRule="auto"/>
        <w:ind w:left="1440"/>
        <w:jc w:val="both"/>
        <w:rPr>
          <w:rFonts w:ascii="Bookman Old Style" w:hAnsi="Bookman Old Style" w:cs="Calibri"/>
          <w:sz w:val="20"/>
          <w:szCs w:val="20"/>
        </w:rPr>
      </w:pPr>
    </w:p>
    <w:p w:rsidR="00496202" w:rsidRPr="00496202" w:rsidRDefault="00496202" w:rsidP="00496202">
      <w:pPr>
        <w:pStyle w:val="ParagraphStyl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496202">
        <w:rPr>
          <w:rFonts w:ascii="Bookman Old Style" w:hAnsi="Bookman Old Style"/>
          <w:sz w:val="20"/>
          <w:szCs w:val="20"/>
        </w:rPr>
        <w:t xml:space="preserve">Pelo conhecimento da peça recursal para, no mérito, </w:t>
      </w:r>
      <w:r w:rsidRPr="00496202">
        <w:rPr>
          <w:rFonts w:ascii="Bookman Old Style" w:hAnsi="Bookman Old Style"/>
          <w:b/>
          <w:sz w:val="20"/>
          <w:szCs w:val="20"/>
        </w:rPr>
        <w:t>JULGAR PROCEDENTE</w:t>
      </w:r>
      <w:r w:rsidRPr="00496202">
        <w:rPr>
          <w:rFonts w:ascii="Bookman Old Style" w:hAnsi="Bookman Old Style"/>
          <w:sz w:val="20"/>
          <w:szCs w:val="20"/>
        </w:rPr>
        <w:t>, nos termos da legislação pertinente.</w:t>
      </w:r>
    </w:p>
    <w:p w:rsidR="00496202" w:rsidRPr="00496202" w:rsidRDefault="00496202" w:rsidP="00496202">
      <w:pPr>
        <w:pStyle w:val="xmsonormal"/>
        <w:spacing w:before="0" w:beforeAutospacing="0" w:after="0" w:afterAutospacing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96202" w:rsidRPr="00496202" w:rsidRDefault="00496202" w:rsidP="00496202">
      <w:pPr>
        <w:pStyle w:val="ParagraphStyle"/>
        <w:spacing w:line="360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496202">
        <w:rPr>
          <w:rFonts w:ascii="Bookman Old Style" w:hAnsi="Bookman Old Style" w:cs="Bookman Old Style"/>
          <w:sz w:val="20"/>
          <w:szCs w:val="20"/>
        </w:rPr>
        <w:t xml:space="preserve">Santo Antonio do Sudoeste – Paraná, </w:t>
      </w:r>
      <w:r>
        <w:rPr>
          <w:rFonts w:ascii="Bookman Old Style" w:hAnsi="Bookman Old Style" w:cs="Bookman Old Style"/>
          <w:sz w:val="20"/>
          <w:szCs w:val="20"/>
        </w:rPr>
        <w:t>11</w:t>
      </w:r>
      <w:r w:rsidRPr="00496202">
        <w:rPr>
          <w:rFonts w:ascii="Bookman Old Style" w:hAnsi="Bookman Old Style" w:cs="Bookman Old Style"/>
          <w:sz w:val="20"/>
          <w:szCs w:val="20"/>
        </w:rPr>
        <w:t xml:space="preserve"> de </w:t>
      </w:r>
      <w:r>
        <w:rPr>
          <w:rFonts w:ascii="Bookman Old Style" w:hAnsi="Bookman Old Style" w:cs="Bookman Old Style"/>
          <w:sz w:val="20"/>
          <w:szCs w:val="20"/>
        </w:rPr>
        <w:t>setembro</w:t>
      </w:r>
      <w:r w:rsidRPr="00496202">
        <w:rPr>
          <w:rFonts w:ascii="Bookman Old Style" w:hAnsi="Bookman Old Style" w:cs="Bookman Old Style"/>
          <w:sz w:val="20"/>
          <w:szCs w:val="20"/>
        </w:rPr>
        <w:t xml:space="preserve"> de 2023.</w:t>
      </w:r>
    </w:p>
    <w:p w:rsidR="00496202" w:rsidRPr="00496202" w:rsidRDefault="00496202" w:rsidP="00496202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</w:p>
    <w:p w:rsidR="00496202" w:rsidRPr="00496202" w:rsidRDefault="00496202" w:rsidP="00496202">
      <w:pPr>
        <w:pStyle w:val="ParagraphStyle"/>
        <w:spacing w:line="360" w:lineRule="auto"/>
        <w:jc w:val="center"/>
        <w:rPr>
          <w:rFonts w:ascii="Bookman Old Style" w:hAnsi="Bookman Old Style" w:cs="Bookman Old Style"/>
          <w:sz w:val="20"/>
          <w:szCs w:val="20"/>
          <w:u w:val="single"/>
        </w:rPr>
      </w:pPr>
      <w:r w:rsidRPr="00496202">
        <w:rPr>
          <w:rFonts w:ascii="Bookman Old Style" w:hAnsi="Bookman Old Style" w:cs="Bookman Old Style"/>
          <w:noProof/>
          <w:sz w:val="20"/>
          <w:szCs w:val="20"/>
          <w:u w:val="single"/>
        </w:rPr>
        <w:drawing>
          <wp:inline distT="0" distB="0" distL="0" distR="0" wp14:anchorId="1F721857" wp14:editId="771C778D">
            <wp:extent cx="2263588" cy="7620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8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02" w:rsidRPr="00496202" w:rsidRDefault="00496202" w:rsidP="00496202">
      <w:pPr>
        <w:pStyle w:val="ParagraphStyle"/>
        <w:spacing w:line="360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496202">
        <w:rPr>
          <w:rFonts w:ascii="Bookman Old Style" w:hAnsi="Bookman Old Style" w:cs="Bookman Old Style"/>
          <w:b/>
          <w:bCs/>
          <w:sz w:val="20"/>
          <w:szCs w:val="20"/>
        </w:rPr>
        <w:t>ELIONETE KUELEN DA SILVA CASTIGLIONI</w:t>
      </w:r>
    </w:p>
    <w:p w:rsidR="00496202" w:rsidRPr="00496202" w:rsidRDefault="00496202" w:rsidP="00496202">
      <w:pPr>
        <w:pStyle w:val="ParagraphStyle"/>
        <w:spacing w:line="360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496202">
        <w:rPr>
          <w:rFonts w:ascii="Bookman Old Style" w:hAnsi="Bookman Old Style" w:cs="Bookman Old Style"/>
          <w:b/>
          <w:bCs/>
          <w:sz w:val="20"/>
          <w:szCs w:val="20"/>
        </w:rPr>
        <w:t>Pregoeira</w:t>
      </w:r>
    </w:p>
    <w:p w:rsidR="00B109E9" w:rsidRPr="00496202" w:rsidRDefault="00B109E9" w:rsidP="00236753">
      <w:pPr>
        <w:jc w:val="both"/>
        <w:rPr>
          <w:rFonts w:ascii="Bookman Old Style" w:hAnsi="Bookman Old Style"/>
          <w:sz w:val="20"/>
          <w:szCs w:val="20"/>
        </w:rPr>
      </w:pPr>
    </w:p>
    <w:sectPr w:rsidR="00B109E9" w:rsidRPr="004962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53" w:rsidRDefault="00236753" w:rsidP="00236753">
      <w:pPr>
        <w:spacing w:after="0" w:line="240" w:lineRule="auto"/>
      </w:pPr>
      <w:r>
        <w:separator/>
      </w:r>
    </w:p>
  </w:endnote>
  <w:endnote w:type="continuationSeparator" w:id="0">
    <w:p w:rsidR="00236753" w:rsidRDefault="00236753" w:rsidP="0023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53" w:rsidRDefault="00236753" w:rsidP="00236753">
      <w:pPr>
        <w:spacing w:after="0" w:line="240" w:lineRule="auto"/>
      </w:pPr>
      <w:r>
        <w:separator/>
      </w:r>
    </w:p>
  </w:footnote>
  <w:footnote w:type="continuationSeparator" w:id="0">
    <w:p w:rsidR="00236753" w:rsidRDefault="00236753" w:rsidP="0023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3" w:rsidRDefault="00236753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236753" w:rsidRDefault="00236753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236753" w:rsidRDefault="00236753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236753" w:rsidRDefault="00236753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236753" w:rsidRDefault="00236753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236753" w:rsidRDefault="002367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A86"/>
    <w:multiLevelType w:val="multilevel"/>
    <w:tmpl w:val="69B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B2A37"/>
    <w:multiLevelType w:val="hybridMultilevel"/>
    <w:tmpl w:val="5EDA5150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29"/>
    <w:rsid w:val="00236753"/>
    <w:rsid w:val="00307AFC"/>
    <w:rsid w:val="00366BF7"/>
    <w:rsid w:val="00496202"/>
    <w:rsid w:val="00582F29"/>
    <w:rsid w:val="006F7E54"/>
    <w:rsid w:val="00B109E9"/>
    <w:rsid w:val="00D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59CFA"/>
  <w15:chartTrackingRefBased/>
  <w15:docId w15:val="{03993D43-72EB-4C26-9BF3-5594FD7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6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753"/>
  </w:style>
  <w:style w:type="paragraph" w:styleId="Rodap">
    <w:name w:val="footer"/>
    <w:basedOn w:val="Normal"/>
    <w:link w:val="RodapChar"/>
    <w:uiPriority w:val="99"/>
    <w:unhideWhenUsed/>
    <w:rsid w:val="00236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753"/>
  </w:style>
  <w:style w:type="character" w:styleId="Hyperlink">
    <w:name w:val="Hyperlink"/>
    <w:basedOn w:val="Fontepargpadro"/>
    <w:uiPriority w:val="99"/>
    <w:semiHidden/>
    <w:unhideWhenUsed/>
    <w:rsid w:val="00236753"/>
    <w:rPr>
      <w:color w:val="0563C1"/>
      <w:u w:val="single"/>
    </w:rPr>
  </w:style>
  <w:style w:type="paragraph" w:customStyle="1" w:styleId="ParagraphStyle">
    <w:name w:val="Paragraph Style"/>
    <w:rsid w:val="00496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msonormal">
    <w:name w:val="x_msonormal"/>
    <w:basedOn w:val="Normal"/>
    <w:rsid w:val="0049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43050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535854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33796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17119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283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84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05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764761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65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92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49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15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085051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97248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39764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1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97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587806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51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53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078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4</cp:revision>
  <dcterms:created xsi:type="dcterms:W3CDTF">2023-09-12T14:39:00Z</dcterms:created>
  <dcterms:modified xsi:type="dcterms:W3CDTF">2023-09-15T17:08:00Z</dcterms:modified>
</cp:coreProperties>
</file>