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DB" w:rsidRPr="00727138" w:rsidRDefault="004905DB" w:rsidP="004905D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4905DB" w:rsidRDefault="004905DB" w:rsidP="004905D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4905DB" w:rsidRPr="00727138" w:rsidRDefault="004905DB" w:rsidP="004905D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4905DB" w:rsidRPr="00EC0CD8" w:rsidRDefault="004905DB" w:rsidP="004905D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EC0CD8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DESCRIÇÃO DO OBJETO: </w:t>
      </w:r>
    </w:p>
    <w:p w:rsidR="004905DB" w:rsidRPr="0003450D" w:rsidRDefault="004905DB" w:rsidP="004905DB">
      <w:pPr>
        <w:pStyle w:val="Corpodetexto3"/>
        <w:widowControl w:val="0"/>
        <w:spacing w:line="276" w:lineRule="auto"/>
        <w:ind w:right="-1" w:firstLine="709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Contratação de empresa especializada em curso para a capacitação de servidores públicos que passarão à atuar como seguranças nas escolas e </w:t>
      </w:r>
      <w:proofErr w:type="spellStart"/>
      <w:r>
        <w:rPr>
          <w:rFonts w:ascii="Bookman Old Style" w:hAnsi="Bookman Old Style" w:cs="Arial"/>
          <w:sz w:val="20"/>
          <w:szCs w:val="20"/>
        </w:rPr>
        <w:t>CMEI’s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de Santo Antonio do Sudoeste.</w:t>
      </w:r>
    </w:p>
    <w:p w:rsidR="004905DB" w:rsidRPr="00EC0CD8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905DB" w:rsidRPr="008B680E" w:rsidRDefault="004905DB" w:rsidP="004905D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tbl>
      <w:tblPr>
        <w:tblStyle w:val="Tabelacomgrade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260"/>
        <w:gridCol w:w="1276"/>
        <w:gridCol w:w="992"/>
        <w:gridCol w:w="992"/>
        <w:gridCol w:w="1128"/>
      </w:tblGrid>
      <w:tr w:rsidR="004905DB" w:rsidRPr="004905DB" w:rsidTr="004905DB">
        <w:tc>
          <w:tcPr>
            <w:tcW w:w="9208" w:type="dxa"/>
            <w:gridSpan w:val="7"/>
            <w:shd w:val="clear" w:color="auto" w:fill="D0CECE" w:themeFill="background2" w:themeFillShade="E6"/>
          </w:tcPr>
          <w:p w:rsidR="004905DB" w:rsidRPr="005319EF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5319E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Lote: 1 – Lote 001</w:t>
            </w:r>
          </w:p>
        </w:tc>
      </w:tr>
      <w:tr w:rsidR="004905DB" w:rsidRPr="004905DB" w:rsidTr="005319EF">
        <w:tc>
          <w:tcPr>
            <w:tcW w:w="568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Código do produto/</w:t>
            </w:r>
            <w:r w:rsidR="008B680E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Preço estimado</w:t>
            </w:r>
          </w:p>
        </w:tc>
        <w:tc>
          <w:tcPr>
            <w:tcW w:w="1128" w:type="dxa"/>
            <w:shd w:val="clear" w:color="auto" w:fill="D0CECE" w:themeFill="background2" w:themeFillShade="E6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Preço máximo total</w:t>
            </w:r>
          </w:p>
        </w:tc>
      </w:tr>
      <w:tr w:rsidR="004905DB" w:rsidRPr="004905DB" w:rsidTr="005319EF">
        <w:tc>
          <w:tcPr>
            <w:tcW w:w="568" w:type="dxa"/>
          </w:tcPr>
          <w:p w:rsidR="004905DB" w:rsidRPr="005319EF" w:rsidRDefault="005319EF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5319E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2" w:type="dxa"/>
          </w:tcPr>
          <w:p w:rsidR="004905DB" w:rsidRPr="004905DB" w:rsidRDefault="004905DB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</w:tcPr>
          <w:p w:rsidR="004905DB" w:rsidRDefault="004905DB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CURSO DE CAPACITAÇÃO DE SERVIDORES PÚBLICOS PARA ATUAR COMO SEGURANÇA NAS ESCOLAS:</w:t>
            </w:r>
          </w:p>
          <w:p w:rsid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 xml:space="preserve">- </w:t>
            </w:r>
            <w:r w:rsidR="004905DB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Ações de prevenção;</w:t>
            </w:r>
          </w:p>
          <w:p w:rsid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 xml:space="preserve">- </w:t>
            </w:r>
            <w:r w:rsidR="004905DB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Plano de evacuação;</w:t>
            </w:r>
          </w:p>
          <w:p w:rsid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 xml:space="preserve">- </w:t>
            </w:r>
            <w:r w:rsidR="004905DB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Definição de crise;</w:t>
            </w:r>
          </w:p>
          <w:p w:rsid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 xml:space="preserve">- </w:t>
            </w:r>
            <w:r w:rsidR="004905DB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Leitura do cenário e execução do plano de evacuação e contenção da crise;</w:t>
            </w:r>
          </w:p>
          <w:p w:rsid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 xml:space="preserve">- </w:t>
            </w:r>
            <w:r w:rsidR="004905DB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Postura e compostura;</w:t>
            </w:r>
          </w:p>
          <w:p w:rsid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 xml:space="preserve">- </w:t>
            </w:r>
            <w:r w:rsidR="004905DB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Defesa pessoal (incluindo técnicas de lutas com golpes contundentes e técnica</w:t>
            </w:r>
            <w:r w:rsidR="008B680E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s de imobilizações);</w:t>
            </w:r>
          </w:p>
          <w:p w:rsidR="008B680E" w:rsidRDefault="008B680E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- Combate com tonfa;</w:t>
            </w:r>
          </w:p>
          <w:p w:rsidR="005319EF" w:rsidRP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- Palestra para professores da rede de ensino para orientação em situações de crises</w:t>
            </w:r>
            <w:r w:rsidR="008B680E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276" w:type="dxa"/>
          </w:tcPr>
          <w:p w:rsidR="004905DB" w:rsidRPr="004905DB" w:rsidRDefault="005319EF" w:rsidP="005319E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17,30</w:t>
            </w:r>
          </w:p>
        </w:tc>
        <w:tc>
          <w:tcPr>
            <w:tcW w:w="992" w:type="dxa"/>
          </w:tcPr>
          <w:p w:rsidR="004905DB" w:rsidRPr="004905DB" w:rsidRDefault="00F95E47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HORAS</w:t>
            </w:r>
          </w:p>
        </w:tc>
        <w:tc>
          <w:tcPr>
            <w:tcW w:w="992" w:type="dxa"/>
          </w:tcPr>
          <w:p w:rsidR="004905DB" w:rsidRPr="004905DB" w:rsidRDefault="005319EF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5.750,00</w:t>
            </w:r>
          </w:p>
        </w:tc>
        <w:tc>
          <w:tcPr>
            <w:tcW w:w="1128" w:type="dxa"/>
          </w:tcPr>
          <w:p w:rsidR="004905DB" w:rsidRPr="004905DB" w:rsidRDefault="005319EF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5.750,00</w:t>
            </w:r>
          </w:p>
        </w:tc>
      </w:tr>
      <w:tr w:rsidR="004905DB" w:rsidRPr="004905DB" w:rsidTr="004905DB">
        <w:tc>
          <w:tcPr>
            <w:tcW w:w="8080" w:type="dxa"/>
            <w:gridSpan w:val="6"/>
          </w:tcPr>
          <w:p w:rsidR="004905DB" w:rsidRPr="005319EF" w:rsidRDefault="005319EF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5319E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28" w:type="dxa"/>
          </w:tcPr>
          <w:p w:rsidR="004905DB" w:rsidRPr="005319EF" w:rsidRDefault="005319EF" w:rsidP="004905D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5319E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5.750,00</w:t>
            </w:r>
          </w:p>
        </w:tc>
      </w:tr>
    </w:tbl>
    <w:p w:rsidR="004905DB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905DB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905DB" w:rsidRPr="008B680E" w:rsidRDefault="004905DB" w:rsidP="004905D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4905DB" w:rsidRDefault="004905DB" w:rsidP="004905DB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 w:rsidRPr="00C138B5">
        <w:rPr>
          <w:rFonts w:ascii="Bookman Old Style" w:hAnsi="Bookman Old Style"/>
          <w:sz w:val="20"/>
          <w:szCs w:val="20"/>
        </w:rPr>
        <w:tab/>
      </w:r>
      <w:r w:rsidRPr="002F64F5">
        <w:rPr>
          <w:rFonts w:ascii="Bookman Old Style" w:eastAsia="Arial Unicode MS" w:hAnsi="Bookman Old Style"/>
          <w:bCs/>
          <w:sz w:val="20"/>
          <w:szCs w:val="20"/>
        </w:rPr>
        <w:t>A capacitação desses profissionais é fundamental para que possam identificar e lidar de forma adequada com situações de risco e conflito, prevenindo a ocorrência de crimes e violência nas escolas e CMEI's. Além disso, a capacitação adequada contribui para aumentar a confiança dos pais e responsáveis pelos alunos, que se sentirão mais seguros em deixar seus filhos sob os</w:t>
      </w:r>
      <w:r>
        <w:rPr>
          <w:rFonts w:ascii="Bookman Old Style" w:eastAsia="Arial Unicode MS" w:hAnsi="Bookman Old Style"/>
          <w:bCs/>
          <w:sz w:val="20"/>
          <w:szCs w:val="20"/>
        </w:rPr>
        <w:t xml:space="preserve"> cuidados desses profissionais.</w:t>
      </w:r>
    </w:p>
    <w:p w:rsidR="004905DB" w:rsidRPr="00C60441" w:rsidRDefault="004905DB" w:rsidP="004905DB">
      <w:p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905DB" w:rsidRPr="008B680E" w:rsidRDefault="004905DB" w:rsidP="004905D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4905DB" w:rsidRPr="005319EF" w:rsidRDefault="004905DB" w:rsidP="004905D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O recebimento dos serviços, fiscalização e acompanhamento da execução do contrato será efetuado pelo servidor abaixo indicado, a fim de verificar a conformidade dele com as especificações </w:t>
      </w:r>
      <w:r w:rsidRPr="005319EF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técnicas dispostas no mesmo.</w:t>
      </w:r>
    </w:p>
    <w:p w:rsidR="004905DB" w:rsidRPr="005319EF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905DB" w:rsidRPr="005319EF" w:rsidRDefault="00C22003" w:rsidP="00490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LUCIA SCZEPANIK</w:t>
      </w:r>
    </w:p>
    <w:p w:rsidR="004905DB" w:rsidRPr="005319EF" w:rsidRDefault="004905DB" w:rsidP="00490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FF0000"/>
          <w:sz w:val="20"/>
          <w:szCs w:val="20"/>
          <w:lang w:eastAsia="pt-BR"/>
        </w:rPr>
      </w:pPr>
      <w:r w:rsidRPr="005319EF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46 3563-8000</w:t>
      </w:r>
    </w:p>
    <w:p w:rsidR="004905DB" w:rsidRPr="00727138" w:rsidRDefault="004905DB" w:rsidP="00490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905DB" w:rsidRDefault="004905DB" w:rsidP="004905D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4905DB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905DB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905DB" w:rsidRPr="008B680E" w:rsidRDefault="004905DB" w:rsidP="004905D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905DB" w:rsidRPr="00954740" w:rsidRDefault="004905DB" w:rsidP="004905D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905DB" w:rsidRDefault="004905DB" w:rsidP="00490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905DB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</w:t>
      </w:r>
    </w:p>
    <w:p w:rsidR="004905DB" w:rsidRPr="004E3B57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905DB" w:rsidRPr="00270B09" w:rsidRDefault="004905DB" w:rsidP="004905D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4905DB" w:rsidRPr="00321D23" w:rsidRDefault="004905DB" w:rsidP="004905D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905DB" w:rsidRDefault="004905DB" w:rsidP="008B68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8B680E" w:rsidRPr="008B680E" w:rsidRDefault="008B680E" w:rsidP="008B68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</w:p>
    <w:p w:rsidR="004905DB" w:rsidRPr="008B680E" w:rsidRDefault="004905DB" w:rsidP="004905D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4905DB" w:rsidRPr="004E3B57" w:rsidRDefault="004905DB" w:rsidP="004905D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C2200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de Educação, Cultura e Esporte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4905DB" w:rsidRPr="004E3B57" w:rsidRDefault="004905DB" w:rsidP="004905D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905DB" w:rsidRDefault="004905DB" w:rsidP="008B680E">
      <w:pPr>
        <w:pStyle w:val="Corpodetexto"/>
        <w:numPr>
          <w:ilvl w:val="1"/>
          <w:numId w:val="1"/>
        </w:numPr>
        <w:spacing w:before="10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6F4CDB">
        <w:rPr>
          <w:rFonts w:ascii="Bookman Old Style" w:hAnsi="Bookman Old Style" w:cs="Arial"/>
          <w:sz w:val="20"/>
          <w:szCs w:val="20"/>
          <w:lang w:eastAsia="pt-BR"/>
        </w:rPr>
        <w:t xml:space="preserve"> O valor estimado (global) da presente </w:t>
      </w:r>
      <w:r w:rsidRPr="006F4CDB">
        <w:rPr>
          <w:rFonts w:ascii="Bookman Old Style" w:hAnsi="Bookman Old Style" w:cs="Arial"/>
          <w:color w:val="000000" w:themeColor="text1"/>
          <w:sz w:val="20"/>
          <w:szCs w:val="20"/>
          <w:lang w:eastAsia="pt-BR"/>
        </w:rPr>
        <w:t xml:space="preserve">contratação é de </w:t>
      </w:r>
      <w:r>
        <w:rPr>
          <w:rFonts w:ascii="Bookman Old Style" w:hAnsi="Bookman Old Style"/>
          <w:b/>
          <w:w w:val="95"/>
          <w:sz w:val="20"/>
          <w:szCs w:val="20"/>
        </w:rPr>
        <w:t xml:space="preserve">R$ </w:t>
      </w:r>
      <w:r w:rsidR="005319EF">
        <w:rPr>
          <w:rFonts w:ascii="Bookman Old Style" w:hAnsi="Bookman Old Style"/>
          <w:b/>
          <w:bCs/>
          <w:sz w:val="20"/>
          <w:szCs w:val="20"/>
        </w:rPr>
        <w:t>5.750,00</w:t>
      </w:r>
      <w:r>
        <w:rPr>
          <w:rFonts w:ascii="Bookman Old Style" w:hAnsi="Bookman Old Style"/>
          <w:b/>
          <w:bCs/>
          <w:sz w:val="20"/>
          <w:szCs w:val="20"/>
        </w:rPr>
        <w:t xml:space="preserve"> (</w:t>
      </w:r>
      <w:r w:rsidR="005319EF">
        <w:rPr>
          <w:rFonts w:ascii="Bookman Old Style" w:hAnsi="Bookman Old Style"/>
          <w:b/>
          <w:bCs/>
          <w:sz w:val="20"/>
          <w:szCs w:val="20"/>
        </w:rPr>
        <w:t>Cinco Mil, Setecentos e Cinquenta Reais</w:t>
      </w:r>
      <w:r>
        <w:rPr>
          <w:rFonts w:ascii="Bookman Old Style" w:hAnsi="Bookman Old Style"/>
          <w:b/>
          <w:bCs/>
          <w:sz w:val="20"/>
          <w:szCs w:val="20"/>
        </w:rPr>
        <w:t>).</w:t>
      </w:r>
    </w:p>
    <w:p w:rsidR="004905DB" w:rsidRPr="006F4CDB" w:rsidRDefault="004905DB" w:rsidP="004905DB">
      <w:pPr>
        <w:pStyle w:val="Corpodetexto"/>
        <w:shd w:val="clear" w:color="auto" w:fill="FFFFFF"/>
        <w:tabs>
          <w:tab w:val="left" w:pos="748"/>
        </w:tabs>
        <w:adjustRightInd w:val="0"/>
        <w:spacing w:before="1"/>
        <w:jc w:val="both"/>
        <w:rPr>
          <w:rFonts w:ascii="Bookman Old Style" w:hAnsi="Bookman Old Style"/>
          <w:b/>
          <w:sz w:val="20"/>
          <w:szCs w:val="20"/>
        </w:rPr>
      </w:pPr>
    </w:p>
    <w:p w:rsidR="004905DB" w:rsidRPr="004E3B57" w:rsidRDefault="004905DB" w:rsidP="004905D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4905DB" w:rsidRPr="00727138" w:rsidRDefault="004905DB" w:rsidP="004905D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4905DB" w:rsidRPr="008B680E" w:rsidRDefault="004905DB" w:rsidP="004905D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4905DB" w:rsidRPr="00321D23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4905DB" w:rsidRPr="00727138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905DB" w:rsidRPr="008B680E" w:rsidRDefault="004905DB" w:rsidP="004905D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4905DB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4905DB" w:rsidRPr="00321D23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905DB" w:rsidRDefault="004905DB" w:rsidP="004905D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4905DB" w:rsidRPr="0013187B" w:rsidRDefault="004905DB" w:rsidP="004905D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905DB" w:rsidRPr="00487F7B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4905DB" w:rsidRPr="00487F7B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905DB" w:rsidRPr="00487F7B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Orçamentos e Pesquisas de Mercado;</w:t>
      </w:r>
    </w:p>
    <w:p w:rsidR="004905DB" w:rsidRPr="00727138" w:rsidRDefault="004905DB" w:rsidP="004905D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905DB" w:rsidRPr="0013187B" w:rsidRDefault="004905DB" w:rsidP="004905D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4905DB" w:rsidRPr="0013187B" w:rsidRDefault="004905DB" w:rsidP="004905D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905DB" w:rsidRDefault="004905DB" w:rsidP="004905D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8B680E" w:rsidRDefault="008B680E" w:rsidP="004905D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29093C" w:rsidRDefault="0029093C" w:rsidP="004905D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bookmarkStart w:id="0" w:name="_GoBack"/>
      <w:bookmarkEnd w:id="0"/>
    </w:p>
    <w:p w:rsidR="008B680E" w:rsidRDefault="00C22003" w:rsidP="00C22003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u w:val="single"/>
          <w:lang w:val="pt-PT"/>
        </w:rPr>
      </w:pPr>
      <w:r w:rsidRPr="00C22003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u w:val="single"/>
          <w:lang w:val="pt-PT"/>
        </w:rPr>
        <w:t>LUCIA SCZEPANIK</w:t>
      </w:r>
    </w:p>
    <w:p w:rsidR="00C22003" w:rsidRDefault="00C22003" w:rsidP="00C22003">
      <w:pPr>
        <w:spacing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4905DB" w:rsidRDefault="004905DB" w:rsidP="004905D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8B680E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10 de abril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2023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4905DB" w:rsidRDefault="004905DB" w:rsidP="004905D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905DB" w:rsidRDefault="004905DB" w:rsidP="004905DB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C22003" w:rsidRDefault="00C22003" w:rsidP="004905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u w:val="single"/>
          <w:lang w:val="pt-PT"/>
        </w:rPr>
      </w:pPr>
      <w:r w:rsidRPr="00C22003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u w:val="single"/>
          <w:lang w:val="pt-PT"/>
        </w:rPr>
        <w:t>JOSEANE MARIA DE SA SGUAREZI DOS SANTOS</w:t>
      </w:r>
    </w:p>
    <w:p w:rsidR="004905DB" w:rsidRPr="008B680E" w:rsidRDefault="00C22003" w:rsidP="004905D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val="pt-PT"/>
        </w:rPr>
        <w:t>Secretária de Educação, Cultura e Esporte</w:t>
      </w:r>
      <w:r w:rsidR="004905DB" w:rsidRPr="008B680E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val="pt-PT"/>
        </w:rPr>
        <w:br/>
      </w:r>
    </w:p>
    <w:p w:rsidR="006B0418" w:rsidRDefault="006B0418"/>
    <w:sectPr w:rsidR="006B0418" w:rsidSect="00C138B5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60" w:rsidRDefault="00F95E47">
      <w:pPr>
        <w:spacing w:after="0" w:line="240" w:lineRule="auto"/>
      </w:pPr>
      <w:r>
        <w:separator/>
      </w:r>
    </w:p>
  </w:endnote>
  <w:endnote w:type="continuationSeparator" w:id="0">
    <w:p w:rsidR="00083B60" w:rsidRDefault="00F9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60" w:rsidRDefault="00F95E47">
      <w:pPr>
        <w:spacing w:after="0" w:line="240" w:lineRule="auto"/>
      </w:pPr>
      <w:r>
        <w:separator/>
      </w:r>
    </w:p>
  </w:footnote>
  <w:footnote w:type="continuationSeparator" w:id="0">
    <w:p w:rsidR="00083B60" w:rsidRDefault="00F9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5" w:rsidRDefault="008B680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34877A62" wp14:editId="4C6ED0BA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C138B5" w:rsidRDefault="008B680E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C138B5" w:rsidRDefault="008B680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C138B5" w:rsidRDefault="008B680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C138B5" w:rsidRDefault="008B680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7946EA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727138" w:rsidRDefault="002909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D1B"/>
    <w:multiLevelType w:val="multilevel"/>
    <w:tmpl w:val="76424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633F14"/>
    <w:multiLevelType w:val="multilevel"/>
    <w:tmpl w:val="E648D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B"/>
    <w:rsid w:val="00083B60"/>
    <w:rsid w:val="0029093C"/>
    <w:rsid w:val="004905DB"/>
    <w:rsid w:val="005319EF"/>
    <w:rsid w:val="006B0418"/>
    <w:rsid w:val="008B680E"/>
    <w:rsid w:val="00C22003"/>
    <w:rsid w:val="00D82845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C152-EC8C-4022-9F7E-E9F8AE7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5DB"/>
  </w:style>
  <w:style w:type="character" w:styleId="Hyperlink">
    <w:name w:val="Hyperlink"/>
    <w:basedOn w:val="Fontepargpadro"/>
    <w:uiPriority w:val="99"/>
    <w:unhideWhenUsed/>
    <w:rsid w:val="004905DB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905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90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905DB"/>
    <w:rPr>
      <w:rFonts w:ascii="Times New Roman" w:eastAsia="Times New Roman" w:hAnsi="Times New Roman" w:cs="Times New Roman"/>
      <w:lang w:val="pt-PT"/>
    </w:rPr>
  </w:style>
  <w:style w:type="paragraph" w:styleId="Corpodetexto3">
    <w:name w:val="Body Text 3"/>
    <w:basedOn w:val="Normal"/>
    <w:link w:val="Corpodetexto3Char"/>
    <w:uiPriority w:val="99"/>
    <w:unhideWhenUsed/>
    <w:rsid w:val="004905DB"/>
    <w:pPr>
      <w:spacing w:after="120" w:line="240" w:lineRule="auto"/>
    </w:pPr>
    <w:rPr>
      <w:rFonts w:ascii="Times New Roman" w:eastAsia="PMingLiU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905DB"/>
    <w:rPr>
      <w:rFonts w:ascii="Times New Roman" w:eastAsia="PMingLiU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49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cp:lastPrinted>2023-04-13T11:12:00Z</cp:lastPrinted>
  <dcterms:created xsi:type="dcterms:W3CDTF">2023-04-10T16:57:00Z</dcterms:created>
  <dcterms:modified xsi:type="dcterms:W3CDTF">2023-04-13T11:14:00Z</dcterms:modified>
</cp:coreProperties>
</file>