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1D" w:rsidRDefault="0068791D" w:rsidP="00FC75D3">
      <w:pPr>
        <w:pStyle w:val="ParagraphStyle"/>
        <w:tabs>
          <w:tab w:val="left" w:pos="10170"/>
        </w:tabs>
        <w:jc w:val="center"/>
        <w:rPr>
          <w:rFonts w:ascii="Bookman Old Style" w:hAnsi="Bookman Old Style" w:cs="Times New Roman"/>
          <w:b/>
        </w:rPr>
      </w:pPr>
    </w:p>
    <w:p w:rsidR="00FC75D3" w:rsidRPr="009657ED" w:rsidRDefault="00FC75D3" w:rsidP="00FC75D3">
      <w:pPr>
        <w:pStyle w:val="ParagraphStyle"/>
        <w:tabs>
          <w:tab w:val="left" w:pos="10170"/>
        </w:tabs>
        <w:jc w:val="center"/>
        <w:rPr>
          <w:rFonts w:ascii="Bookman Old Style" w:hAnsi="Bookman Old Style" w:cs="Times New Roman"/>
          <w:b/>
        </w:rPr>
      </w:pPr>
      <w:r w:rsidRPr="009657ED">
        <w:rPr>
          <w:rFonts w:ascii="Bookman Old Style" w:hAnsi="Bookman Old Style" w:cs="Times New Roman"/>
          <w:b/>
        </w:rPr>
        <w:t>TERMO DE REFERÊNCIA</w:t>
      </w:r>
    </w:p>
    <w:p w:rsidR="0068791D" w:rsidRDefault="0068791D" w:rsidP="00FC75D3">
      <w:pPr>
        <w:pStyle w:val="ParagraphStyle"/>
        <w:tabs>
          <w:tab w:val="left" w:pos="10170"/>
        </w:tabs>
        <w:jc w:val="center"/>
        <w:rPr>
          <w:rFonts w:ascii="Bookman Old Style" w:hAnsi="Bookman Old Style" w:cs="Times New Roman"/>
          <w:b/>
        </w:rPr>
      </w:pPr>
    </w:p>
    <w:p w:rsidR="00FC75D3" w:rsidRDefault="00FC75D3" w:rsidP="00FC75D3">
      <w:pPr>
        <w:jc w:val="both"/>
        <w:rPr>
          <w:rFonts w:ascii="Bookman Old Style" w:eastAsia="Arial Unicode MS" w:hAnsi="Bookman Old Style"/>
          <w:b/>
          <w:bCs/>
          <w:sz w:val="20"/>
          <w:szCs w:val="20"/>
        </w:rPr>
      </w:pPr>
      <w:r>
        <w:rPr>
          <w:rFonts w:ascii="Bookman Old Style" w:eastAsia="Arial Unicode MS" w:hAnsi="Bookman Old Style"/>
          <w:b/>
          <w:bCs/>
          <w:sz w:val="20"/>
          <w:szCs w:val="20"/>
        </w:rPr>
        <w:tab/>
      </w:r>
    </w:p>
    <w:p w:rsidR="00FC75D3" w:rsidRDefault="009657ED" w:rsidP="00FC75D3">
      <w:pPr>
        <w:numPr>
          <w:ilvl w:val="0"/>
          <w:numId w:val="1"/>
        </w:numPr>
        <w:ind w:left="0" w:firstLine="0"/>
        <w:jc w:val="both"/>
        <w:rPr>
          <w:rFonts w:ascii="Bookman Old Style" w:eastAsia="Arial Unicode MS" w:hAnsi="Bookman Old Style"/>
          <w:b/>
          <w:bCs/>
          <w:sz w:val="20"/>
          <w:szCs w:val="20"/>
        </w:rPr>
      </w:pPr>
      <w:r>
        <w:rPr>
          <w:rFonts w:ascii="Bookman Old Style" w:eastAsia="Arial Unicode MS" w:hAnsi="Bookman Old Style"/>
          <w:b/>
          <w:bCs/>
          <w:sz w:val="20"/>
          <w:szCs w:val="20"/>
        </w:rPr>
        <w:t>DESCRIÇÃO DO OBJETO</w:t>
      </w:r>
    </w:p>
    <w:p w:rsidR="00FC75D3" w:rsidRDefault="00FC75D3" w:rsidP="00FC75D3">
      <w:pPr>
        <w:jc w:val="both"/>
        <w:rPr>
          <w:rFonts w:ascii="Bookman Old Style" w:hAnsi="Bookman Old Style"/>
          <w:bCs/>
          <w:sz w:val="20"/>
          <w:szCs w:val="20"/>
        </w:rPr>
      </w:pPr>
    </w:p>
    <w:p w:rsidR="00FC75D3" w:rsidRDefault="00FC75D3" w:rsidP="00FC75D3">
      <w:pPr>
        <w:pStyle w:val="ParagraphStyle"/>
        <w:tabs>
          <w:tab w:val="left" w:pos="10170"/>
        </w:tabs>
        <w:jc w:val="both"/>
        <w:rPr>
          <w:rFonts w:ascii="Bookman Old Style" w:hAnsi="Bookman Old Style" w:cs="Bookman Old Style"/>
          <w:sz w:val="20"/>
          <w:szCs w:val="20"/>
        </w:rPr>
      </w:pPr>
      <w:r>
        <w:rPr>
          <w:rFonts w:ascii="Bookman Old Style" w:hAnsi="Bookman Old Style"/>
          <w:bCs/>
          <w:sz w:val="20"/>
          <w:szCs w:val="20"/>
        </w:rPr>
        <w:t xml:space="preserve">A presente solicitação tem por objeto a </w:t>
      </w:r>
      <w:r w:rsidRPr="00FC75D3">
        <w:rPr>
          <w:rFonts w:ascii="Bookman Old Style" w:hAnsi="Bookman Old Style" w:cs="Bookman Old Style"/>
          <w:sz w:val="20"/>
          <w:szCs w:val="20"/>
        </w:rPr>
        <w:t>Contratação De Empresa Para Manutenção da Rede e Pontos de Iluminação Pública</w:t>
      </w:r>
      <w:r>
        <w:rPr>
          <w:rFonts w:ascii="Bookman Old Style" w:hAnsi="Bookman Old Style" w:cs="Bookman Old Style"/>
          <w:sz w:val="20"/>
          <w:szCs w:val="20"/>
        </w:rPr>
        <w:t xml:space="preserve"> que abrange o município e seus respectivos distritos.</w:t>
      </w:r>
    </w:p>
    <w:p w:rsidR="006417E6" w:rsidRDefault="006417E6" w:rsidP="00FC75D3">
      <w:pPr>
        <w:pStyle w:val="ParagraphStyle"/>
        <w:tabs>
          <w:tab w:val="left" w:pos="10170"/>
        </w:tabs>
        <w:jc w:val="both"/>
        <w:rPr>
          <w:rFonts w:ascii="Bookman Old Style" w:hAnsi="Bookman Old Style" w:cs="Bookman Old Style"/>
          <w:sz w:val="20"/>
          <w:szCs w:val="20"/>
        </w:rPr>
      </w:pPr>
    </w:p>
    <w:tbl>
      <w:tblPr>
        <w:tblW w:w="475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418"/>
        <w:gridCol w:w="850"/>
        <w:gridCol w:w="2693"/>
        <w:gridCol w:w="993"/>
        <w:gridCol w:w="708"/>
        <w:gridCol w:w="1134"/>
        <w:gridCol w:w="1276"/>
      </w:tblGrid>
      <w:tr w:rsidR="006417E6" w:rsidRPr="00057C74" w:rsidTr="00184EEC">
        <w:trPr>
          <w:trHeight w:val="195"/>
          <w:jc w:val="center"/>
        </w:trPr>
        <w:tc>
          <w:tcPr>
            <w:tcW w:w="8072" w:type="dxa"/>
            <w:gridSpan w:val="7"/>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LOTE: 1 - Lote 001</w:t>
            </w:r>
          </w:p>
        </w:tc>
      </w:tr>
      <w:tr w:rsidR="006417E6" w:rsidRPr="00057C74" w:rsidTr="00184EEC">
        <w:trPr>
          <w:trHeight w:val="602"/>
          <w:jc w:val="center"/>
        </w:trPr>
        <w:tc>
          <w:tcPr>
            <w:tcW w:w="418" w:type="dxa"/>
            <w:tcBorders>
              <w:top w:val="single" w:sz="6" w:space="0" w:color="000000"/>
              <w:left w:val="single" w:sz="6" w:space="0" w:color="000000"/>
              <w:bottom w:val="single" w:sz="6" w:space="0" w:color="000000"/>
              <w:right w:val="single" w:sz="6" w:space="0" w:color="000000"/>
            </w:tcBorders>
            <w:shd w:val="clear" w:color="auto" w:fill="C0C0C0"/>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Item</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Código do produto/</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Serviço</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417E6" w:rsidRPr="00057C74" w:rsidRDefault="00184EEC" w:rsidP="00CE67AD">
            <w:pPr>
              <w:pStyle w:val="ParagraphStyle"/>
              <w:rPr>
                <w:rFonts w:ascii="Bookman Old Style" w:hAnsi="Bookman Old Style"/>
                <w:sz w:val="16"/>
                <w:szCs w:val="16"/>
              </w:rPr>
            </w:pPr>
            <w:r>
              <w:rPr>
                <w:rFonts w:ascii="Bookman Old Style" w:hAnsi="Bookman Old Style"/>
                <w:sz w:val="16"/>
                <w:szCs w:val="16"/>
              </w:rPr>
              <w:t>Porcentagem de desconto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6417E6" w:rsidRPr="00057C74" w:rsidRDefault="006417E6" w:rsidP="00184EEC">
            <w:pPr>
              <w:pStyle w:val="ParagraphStyle"/>
              <w:rPr>
                <w:rFonts w:ascii="Bookman Old Style" w:hAnsi="Bookman Old Style"/>
                <w:sz w:val="16"/>
                <w:szCs w:val="16"/>
              </w:rPr>
            </w:pPr>
            <w:r w:rsidRPr="00057C74">
              <w:rPr>
                <w:rFonts w:ascii="Bookman Old Style" w:hAnsi="Bookman Old Style"/>
                <w:sz w:val="16"/>
                <w:szCs w:val="16"/>
              </w:rPr>
              <w:t xml:space="preserve">Preço máximo </w:t>
            </w:r>
            <w:r w:rsidR="00184EEC">
              <w:rPr>
                <w:rFonts w:ascii="Bookman Old Style" w:hAnsi="Bookman Old Style"/>
                <w:sz w:val="16"/>
                <w:szCs w:val="16"/>
              </w:rPr>
              <w:t>unitário</w:t>
            </w:r>
          </w:p>
        </w:tc>
      </w:tr>
      <w:tr w:rsidR="006417E6" w:rsidRPr="00057C74" w:rsidTr="00184EEC">
        <w:trPr>
          <w:trHeight w:val="195"/>
          <w:jc w:val="center"/>
        </w:trPr>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Pr>
                <w:rFonts w:ascii="Bookman Old Style" w:hAnsi="Bookman Old Style"/>
                <w:sz w:val="16"/>
                <w:szCs w:val="16"/>
              </w:rPr>
              <w:t>0</w:t>
            </w:r>
            <w:r w:rsidRPr="00057C74">
              <w:rPr>
                <w:rFonts w:ascii="Bookman Old Style" w:hAnsi="Bookman Old Style"/>
                <w:sz w:val="16"/>
                <w:szCs w:val="16"/>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8345BE" w:rsidP="00CE67AD">
            <w:pPr>
              <w:pStyle w:val="ParagraphStyle"/>
              <w:rPr>
                <w:rFonts w:ascii="Bookman Old Style" w:hAnsi="Bookman Old Style"/>
                <w:sz w:val="16"/>
                <w:szCs w:val="16"/>
              </w:rPr>
            </w:pPr>
            <w:r>
              <w:rPr>
                <w:rFonts w:ascii="Bookman Old Style" w:hAnsi="Bookman Old Style"/>
                <w:sz w:val="16"/>
                <w:szCs w:val="16"/>
              </w:rPr>
              <w:t>21934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b/>
                <w:sz w:val="16"/>
                <w:szCs w:val="16"/>
              </w:rPr>
            </w:pPr>
            <w:r w:rsidRPr="00057C74">
              <w:rPr>
                <w:rFonts w:ascii="Bookman Old Style" w:hAnsi="Bookman Old Style"/>
                <w:b/>
                <w:sz w:val="16"/>
                <w:szCs w:val="16"/>
              </w:rPr>
              <w:t>LUMINÁRI</w:t>
            </w:r>
            <w:r w:rsidR="002F37D2">
              <w:rPr>
                <w:rFonts w:ascii="Bookman Old Style" w:hAnsi="Bookman Old Style"/>
                <w:b/>
                <w:sz w:val="16"/>
                <w:szCs w:val="16"/>
              </w:rPr>
              <w:t>A POSTE INJETADO FAMÍLIA – “SV-5-HE</w:t>
            </w:r>
            <w:r w:rsidRPr="00057C74">
              <w:rPr>
                <w:rFonts w:ascii="Bookman Old Style" w:hAnsi="Bookman Old Style"/>
                <w:b/>
                <w:sz w:val="16"/>
                <w:szCs w:val="16"/>
              </w:rPr>
              <w:t>”</w:t>
            </w:r>
            <w:r w:rsidR="00980819">
              <w:rPr>
                <w:rFonts w:ascii="Bookman Old Style" w:hAnsi="Bookman Old Style"/>
                <w:b/>
                <w:sz w:val="16"/>
                <w:szCs w:val="16"/>
              </w:rPr>
              <w:t xml:space="preserve"> –</w:t>
            </w:r>
            <w:r w:rsidR="00CC4348">
              <w:rPr>
                <w:rFonts w:ascii="Bookman Old Style" w:hAnsi="Bookman Old Style"/>
                <w:b/>
                <w:sz w:val="16"/>
                <w:szCs w:val="16"/>
              </w:rPr>
              <w:t xml:space="preserve"> 10</w:t>
            </w:r>
            <w:r w:rsidR="00980819">
              <w:rPr>
                <w:rFonts w:ascii="Bookman Old Style" w:hAnsi="Bookman Old Style"/>
                <w:b/>
                <w:sz w:val="16"/>
                <w:szCs w:val="16"/>
              </w:rPr>
              <w:t>0W</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Corpo: Alumínio injetado a alta pressão com sistema de articulação +/-20º</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Classificação fotométrica para ângulo 0º: Tipo II Média Limitada</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 xml:space="preserve">Faixa de tensão nominal </w:t>
            </w:r>
            <w:proofErr w:type="spellStart"/>
            <w:r w:rsidRPr="00057C74">
              <w:rPr>
                <w:rFonts w:ascii="Bookman Old Style" w:hAnsi="Bookman Old Style"/>
                <w:sz w:val="16"/>
                <w:szCs w:val="16"/>
              </w:rPr>
              <w:t>Full</w:t>
            </w:r>
            <w:proofErr w:type="spellEnd"/>
            <w:r w:rsidRPr="00057C74">
              <w:rPr>
                <w:rFonts w:ascii="Bookman Old Style" w:hAnsi="Bookman Old Style"/>
                <w:sz w:val="16"/>
                <w:szCs w:val="16"/>
              </w:rPr>
              <w:t xml:space="preserve"> Range: 90~305 </w:t>
            </w:r>
            <w:proofErr w:type="spellStart"/>
            <w:r w:rsidRPr="00057C74">
              <w:rPr>
                <w:rFonts w:ascii="Bookman Old Style" w:hAnsi="Bookman Old Style"/>
                <w:sz w:val="16"/>
                <w:szCs w:val="16"/>
              </w:rPr>
              <w:t>Vac</w:t>
            </w:r>
            <w:proofErr w:type="spellEnd"/>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Frequência nominal: 50/60Hz</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Fator de Potência: &gt;0,98</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País de origem: Fabricado no Brasil</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Garantia do produto: 5 anos a partir da data de venda</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Validade para armazenamento: Indeterminada</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 xml:space="preserve">Tipo de proteção </w:t>
            </w:r>
            <w:proofErr w:type="gramStart"/>
            <w:r w:rsidRPr="00057C74">
              <w:rPr>
                <w:rFonts w:ascii="Bookman Old Style" w:hAnsi="Bookman Old Style"/>
                <w:sz w:val="16"/>
                <w:szCs w:val="16"/>
              </w:rPr>
              <w:t>contra choque</w:t>
            </w:r>
            <w:proofErr w:type="gramEnd"/>
            <w:r w:rsidRPr="00057C74">
              <w:rPr>
                <w:rFonts w:ascii="Bookman Old Style" w:hAnsi="Bookman Old Style"/>
                <w:sz w:val="16"/>
                <w:szCs w:val="16"/>
              </w:rPr>
              <w:t xml:space="preserve"> elétrico: CLASSE I</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Expectativa de vida útil: 102.000h L70</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Condições de Operação: -30 à 50ºC</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Cor da luminária: Cinza N6,5</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Índice de reprodução de cores: &gt;70</w:t>
            </w:r>
          </w:p>
          <w:p w:rsidR="006417E6" w:rsidRPr="00057C74" w:rsidRDefault="002F37D2" w:rsidP="00CE67AD">
            <w:pPr>
              <w:pStyle w:val="ParagraphStyle"/>
              <w:rPr>
                <w:rFonts w:ascii="Bookman Old Style" w:hAnsi="Bookman Old Style"/>
                <w:sz w:val="16"/>
                <w:szCs w:val="16"/>
              </w:rPr>
            </w:pPr>
            <w:r>
              <w:rPr>
                <w:rFonts w:ascii="Bookman Old Style" w:hAnsi="Bookman Old Style"/>
                <w:sz w:val="16"/>
                <w:szCs w:val="16"/>
              </w:rPr>
              <w:t>Temperatura de cor: 5</w:t>
            </w:r>
            <w:r w:rsidR="006417E6" w:rsidRPr="00057C74">
              <w:rPr>
                <w:rFonts w:ascii="Bookman Old Style" w:hAnsi="Bookman Old Style"/>
                <w:sz w:val="16"/>
                <w:szCs w:val="16"/>
              </w:rPr>
              <w:t>000K</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Grau de proteção IP: IP 66</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Grau de proteção IK: IK 09</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Fixação: Encaixe para tubos de Ø25mm à Ø60,3mm</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Proteção contra surto: Conforme Norma ABNT ANSI C62,41; 10KV/12KA</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THD: &lt;10% Conforme Norma IEC 61000-3-2</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 xml:space="preserve">Acionamento da luminária: Relé fotoelétrico ou </w:t>
            </w:r>
            <w:proofErr w:type="spellStart"/>
            <w:r w:rsidRPr="00057C74">
              <w:rPr>
                <w:rFonts w:ascii="Bookman Old Style" w:hAnsi="Bookman Old Style"/>
                <w:sz w:val="16"/>
                <w:szCs w:val="16"/>
              </w:rPr>
              <w:t>shorting</w:t>
            </w:r>
            <w:proofErr w:type="spellEnd"/>
            <w:r w:rsidRPr="00057C74">
              <w:rPr>
                <w:rFonts w:ascii="Bookman Old Style" w:hAnsi="Bookman Old Style"/>
                <w:sz w:val="16"/>
                <w:szCs w:val="16"/>
              </w:rPr>
              <w:t xml:space="preserve"> gap, conforme Norma ABNT NBR 5123</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Sistema de Tele Gestão: Item opcional composto por base 7 pinos, conforme Norma ANSI C136.41 – 2013</w:t>
            </w:r>
          </w:p>
          <w:p w:rsidR="006417E6" w:rsidRPr="00057C74" w:rsidRDefault="006417E6" w:rsidP="001678B5">
            <w:pPr>
              <w:pStyle w:val="ParagraphStyle"/>
              <w:rPr>
                <w:rFonts w:ascii="Bookman Old Style" w:hAnsi="Bookman Old Style"/>
                <w:sz w:val="16"/>
                <w:szCs w:val="16"/>
              </w:rPr>
            </w:pPr>
            <w:r w:rsidRPr="00057C74">
              <w:rPr>
                <w:rFonts w:ascii="Bookman Old Style" w:hAnsi="Bookman Old Style"/>
                <w:sz w:val="16"/>
                <w:szCs w:val="16"/>
              </w:rPr>
              <w:t>Driver: Driver com sistema para dimerização e em conformidade com NBR 16026:2012 / NBR IEC 61347-2-13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CC2463" w:rsidP="00CE67AD">
            <w:pPr>
              <w:pStyle w:val="ParagraphStyle"/>
              <w:rPr>
                <w:rFonts w:ascii="Bookman Old Style" w:hAnsi="Bookman Old Style"/>
                <w:sz w:val="16"/>
                <w:szCs w:val="16"/>
              </w:rPr>
            </w:pPr>
            <w:r>
              <w:rPr>
                <w:rFonts w:ascii="Bookman Old Style" w:hAnsi="Bookman Old Style"/>
                <w:sz w:val="16"/>
                <w:szCs w:val="16"/>
              </w:rPr>
              <w:t>300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6417E6" w:rsidRPr="00184EEC" w:rsidRDefault="006417E6" w:rsidP="00CE67AD">
            <w:pPr>
              <w:pStyle w:val="ParagraphStyle"/>
              <w:rPr>
                <w:rFonts w:ascii="Bookman Old Style" w:hAnsi="Bookman Old Style"/>
                <w:sz w:val="16"/>
                <w:szCs w:val="16"/>
              </w:rPr>
            </w:pPr>
            <w:r w:rsidRPr="00184EEC">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417E6" w:rsidRPr="00184EEC" w:rsidRDefault="00184EEC" w:rsidP="00184EEC">
            <w:pPr>
              <w:pStyle w:val="ParagraphStyle"/>
              <w:rPr>
                <w:rFonts w:ascii="Bookman Old Style" w:hAnsi="Bookman Old Style"/>
                <w:sz w:val="16"/>
                <w:szCs w:val="16"/>
              </w:rPr>
            </w:pPr>
            <w:r>
              <w:rPr>
                <w:rFonts w:ascii="Bookman Old Style" w:hAnsi="Bookman Old Style"/>
                <w:sz w:val="16"/>
                <w:szCs w:val="16"/>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184EEC" w:rsidP="00CE67AD">
            <w:pPr>
              <w:pStyle w:val="ParagraphStyle"/>
              <w:rPr>
                <w:rFonts w:ascii="Bookman Old Style" w:hAnsi="Bookman Old Style"/>
                <w:sz w:val="16"/>
                <w:szCs w:val="16"/>
              </w:rPr>
            </w:pPr>
            <w:r>
              <w:rPr>
                <w:rFonts w:ascii="Bookman Old Style" w:hAnsi="Bookman Old Style"/>
                <w:sz w:val="16"/>
                <w:szCs w:val="16"/>
              </w:rPr>
              <w:t>1.596,66</w:t>
            </w:r>
          </w:p>
        </w:tc>
      </w:tr>
      <w:tr w:rsidR="006417E6" w:rsidRPr="00057C74" w:rsidTr="00184EEC">
        <w:trPr>
          <w:trHeight w:val="211"/>
          <w:jc w:val="center"/>
        </w:trPr>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Pr>
                <w:rFonts w:ascii="Bookman Old Style" w:hAnsi="Bookman Old Style"/>
                <w:sz w:val="16"/>
                <w:szCs w:val="16"/>
              </w:rPr>
              <w:t>0</w:t>
            </w:r>
            <w:r w:rsidRPr="00057C74">
              <w:rPr>
                <w:rFonts w:ascii="Bookman Old Style" w:hAnsi="Bookman Old Style"/>
                <w:sz w:val="16"/>
                <w:szCs w:val="16"/>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b/>
                <w:sz w:val="16"/>
                <w:szCs w:val="16"/>
              </w:rPr>
            </w:pPr>
            <w:r w:rsidRPr="00057C74">
              <w:rPr>
                <w:rFonts w:ascii="Bookman Old Style" w:hAnsi="Bookman Old Style"/>
                <w:b/>
                <w:sz w:val="16"/>
                <w:szCs w:val="16"/>
              </w:rPr>
              <w:t>APLICATIVO PARA CELULAR DE ILUMINAÇÃO PÚBLICA</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Canal de atendimento ao cidadão para problemas relacionados à iluminação pública da cidade.</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lastRenderedPageBreak/>
              <w:t>O cidadão poderá:</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 Informar problemas com relação à iluminação pública de cada cidade;</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 Acompanhar os protocolos cadastrados;</w:t>
            </w:r>
          </w:p>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O usuário poderá abrir chamados que tratem de problemas na iluminação pública da cidade, informando a localização, imagem e podendo informar mais detalhes tais como barramento, plaqueta, ponto de referência, entre outros.</w:t>
            </w:r>
          </w:p>
          <w:p w:rsidR="006417E6" w:rsidRPr="00057C74" w:rsidRDefault="006417E6" w:rsidP="00CE67AD">
            <w:pPr>
              <w:pStyle w:val="ParagraphStyle"/>
              <w:rPr>
                <w:rFonts w:ascii="Bookman Old Style" w:hAnsi="Bookman Old Style"/>
                <w:b/>
                <w:sz w:val="16"/>
                <w:szCs w:val="16"/>
              </w:rPr>
            </w:pPr>
            <w:r w:rsidRPr="00057C74">
              <w:rPr>
                <w:rFonts w:ascii="Bookman Old Style" w:hAnsi="Bookman Old Style"/>
                <w:sz w:val="16"/>
                <w:szCs w:val="16"/>
              </w:rPr>
              <w:t xml:space="preserve">Além disso, o usuário poderá acompanhar os seus chamados, podendo então se manter informado sobre possíveis atualizações.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lastRenderedPageBreak/>
              <w:t>12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MÊS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184EEC" w:rsidP="00CE67AD">
            <w:pPr>
              <w:pStyle w:val="ParagraphStyle"/>
              <w:rPr>
                <w:rFonts w:ascii="Bookman Old Style" w:hAnsi="Bookman Old Style"/>
                <w:sz w:val="16"/>
                <w:szCs w:val="16"/>
              </w:rPr>
            </w:pPr>
            <w:r>
              <w:rPr>
                <w:rFonts w:ascii="Bookman Old Style" w:hAnsi="Bookman Old Style"/>
                <w:sz w:val="16"/>
                <w:szCs w:val="16"/>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184EEC" w:rsidP="00CE67AD">
            <w:pPr>
              <w:pStyle w:val="ParagraphStyle"/>
              <w:rPr>
                <w:rFonts w:ascii="Bookman Old Style" w:hAnsi="Bookman Old Style"/>
                <w:sz w:val="16"/>
                <w:szCs w:val="16"/>
              </w:rPr>
            </w:pPr>
            <w:r>
              <w:rPr>
                <w:rFonts w:ascii="Bookman Old Style" w:hAnsi="Bookman Old Style"/>
                <w:sz w:val="16"/>
                <w:szCs w:val="16"/>
              </w:rPr>
              <w:t>2.400,00</w:t>
            </w:r>
          </w:p>
        </w:tc>
      </w:tr>
      <w:tr w:rsidR="006417E6" w:rsidRPr="00057C74" w:rsidTr="00184EEC">
        <w:trPr>
          <w:trHeight w:val="195"/>
          <w:jc w:val="center"/>
        </w:trPr>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Pr>
                <w:rFonts w:ascii="Bookman Old Style" w:hAnsi="Bookman Old Style"/>
                <w:sz w:val="16"/>
                <w:szCs w:val="16"/>
              </w:rPr>
              <w:t>0</w:t>
            </w:r>
            <w:r w:rsidRPr="00057C74">
              <w:rPr>
                <w:rFonts w:ascii="Bookman Old Style" w:hAnsi="Bookman Old Style"/>
                <w:sz w:val="16"/>
                <w:szCs w:val="16"/>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0F0535" w:rsidP="00CE67AD">
            <w:pPr>
              <w:pStyle w:val="ParagraphStyle"/>
              <w:rPr>
                <w:rFonts w:ascii="Bookman Old Style" w:hAnsi="Bookman Old Style"/>
                <w:sz w:val="16"/>
                <w:szCs w:val="16"/>
              </w:rPr>
            </w:pPr>
            <w:r w:rsidRPr="000F0535">
              <w:rPr>
                <w:rFonts w:ascii="Bookman Old Style" w:hAnsi="Bookman Old Style"/>
                <w:b/>
                <w:sz w:val="16"/>
                <w:szCs w:val="16"/>
              </w:rPr>
              <w:t xml:space="preserve">MATERIAIS ELÉTRICOS PARA ILUMINAÇÃO PÚBLICA </w:t>
            </w:r>
            <w:r w:rsidR="006417E6" w:rsidRPr="00057C74">
              <w:rPr>
                <w:rFonts w:ascii="Bookman Old Style" w:hAnsi="Bookman Old Style"/>
                <w:sz w:val="16"/>
                <w:szCs w:val="16"/>
              </w:rPr>
              <w:t>cujos preços e valores de referência constem na tabela do SINAPI (Sistema Nacional de Pesquisa de Custos e Índices da Construção Civil).</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VALOR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6417E6" w:rsidRPr="009657ED" w:rsidRDefault="006417E6" w:rsidP="00CE67AD">
            <w:pPr>
              <w:pStyle w:val="ParagraphStyle"/>
              <w:rPr>
                <w:rFonts w:ascii="Bookman Old Style" w:hAnsi="Bookman Old Style"/>
                <w:b/>
                <w:sz w:val="16"/>
                <w:szCs w:val="16"/>
              </w:rPr>
            </w:pPr>
            <w:r w:rsidRPr="009657ED">
              <w:rPr>
                <w:rFonts w:ascii="Bookman Old Style" w:hAnsi="Bookman Old Style"/>
                <w:b/>
                <w:sz w:val="16"/>
                <w:szCs w:val="16"/>
              </w:rPr>
              <w:t>*</w:t>
            </w:r>
            <w:r w:rsidR="00980819" w:rsidRPr="00980819">
              <w:rPr>
                <w:rFonts w:ascii="Bookman Old Style" w:hAnsi="Bookman Old Style"/>
                <w:sz w:val="16"/>
                <w:szCs w:val="16"/>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184EEC" w:rsidP="00CE67AD">
            <w:pPr>
              <w:pStyle w:val="ParagraphStyle"/>
              <w:rPr>
                <w:rFonts w:ascii="Bookman Old Style" w:hAnsi="Bookman Old Style"/>
                <w:sz w:val="16"/>
                <w:szCs w:val="16"/>
              </w:rPr>
            </w:pPr>
            <w:r>
              <w:rPr>
                <w:rFonts w:ascii="Bookman Old Style" w:hAnsi="Bookman Old Style"/>
                <w:sz w:val="16"/>
                <w:szCs w:val="16"/>
              </w:rPr>
              <w:t>Valores referência tabela SINAPI</w:t>
            </w:r>
          </w:p>
          <w:p w:rsidR="006417E6" w:rsidRPr="00057C74" w:rsidRDefault="006417E6" w:rsidP="00CE67AD">
            <w:pPr>
              <w:pStyle w:val="ParagraphStyle"/>
              <w:rPr>
                <w:rFonts w:ascii="Bookman Old Style" w:hAnsi="Bookman Old Style"/>
                <w:sz w:val="16"/>
                <w:szCs w:val="16"/>
              </w:rPr>
            </w:pPr>
          </w:p>
        </w:tc>
      </w:tr>
      <w:tr w:rsidR="006417E6" w:rsidRPr="00057C74" w:rsidTr="00184EEC">
        <w:trPr>
          <w:trHeight w:val="195"/>
          <w:jc w:val="center"/>
        </w:trPr>
        <w:tc>
          <w:tcPr>
            <w:tcW w:w="6796" w:type="dxa"/>
            <w:gridSpan w:val="6"/>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r w:rsidRPr="00057C74">
              <w:rPr>
                <w:rFonts w:ascii="Bookman Old Style" w:hAnsi="Bookman Old Style"/>
                <w:sz w:val="16"/>
                <w:szCs w:val="16"/>
              </w:rPr>
              <w:t>TOTAL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6417E6" w:rsidRPr="00057C74" w:rsidRDefault="006417E6" w:rsidP="00CE67AD">
            <w:pPr>
              <w:pStyle w:val="ParagraphStyle"/>
              <w:rPr>
                <w:rFonts w:ascii="Bookman Old Style" w:hAnsi="Bookman Old Style"/>
                <w:sz w:val="16"/>
                <w:szCs w:val="16"/>
              </w:rPr>
            </w:pPr>
          </w:p>
        </w:tc>
      </w:tr>
    </w:tbl>
    <w:p w:rsidR="006417E6" w:rsidRDefault="006417E6" w:rsidP="00FC75D3">
      <w:pPr>
        <w:pStyle w:val="ParagraphStyle"/>
        <w:tabs>
          <w:tab w:val="left" w:pos="10170"/>
        </w:tabs>
        <w:jc w:val="both"/>
        <w:rPr>
          <w:rFonts w:ascii="Bookman Old Style" w:hAnsi="Bookman Old Style" w:cs="Bookman Old Style"/>
          <w:sz w:val="20"/>
          <w:szCs w:val="20"/>
        </w:rPr>
      </w:pPr>
    </w:p>
    <w:p w:rsidR="00FC75D3" w:rsidRDefault="006417E6" w:rsidP="00FC75D3">
      <w:pPr>
        <w:jc w:val="both"/>
        <w:rPr>
          <w:rFonts w:ascii="Bookman Old Style" w:hAnsi="Bookman Old Style"/>
          <w:b/>
          <w:sz w:val="20"/>
          <w:szCs w:val="20"/>
        </w:rPr>
      </w:pPr>
      <w:r w:rsidRPr="009657ED">
        <w:rPr>
          <w:rFonts w:ascii="Bookman Old Style" w:hAnsi="Bookman Old Style"/>
          <w:b/>
          <w:sz w:val="20"/>
          <w:szCs w:val="20"/>
        </w:rPr>
        <w:t>* No local indicado, deverá ser preenchido a porcentagem de desconto ofertada para os itens constantes na tabela de referência (SINAPI).</w:t>
      </w:r>
    </w:p>
    <w:p w:rsidR="006417E6" w:rsidRDefault="006417E6" w:rsidP="00FC75D3">
      <w:pPr>
        <w:jc w:val="both"/>
        <w:rPr>
          <w:rFonts w:ascii="Bookman Old Style" w:hAnsi="Bookman Old Style"/>
          <w:b/>
          <w:sz w:val="20"/>
          <w:szCs w:val="20"/>
        </w:rPr>
      </w:pPr>
    </w:p>
    <w:p w:rsidR="006417E6" w:rsidRDefault="006417E6" w:rsidP="00FC75D3">
      <w:pPr>
        <w:jc w:val="both"/>
        <w:rPr>
          <w:rFonts w:ascii="Bookman Old Style" w:eastAsia="Arial Unicode MS" w:hAnsi="Bookman Old Style"/>
          <w:b/>
          <w:bCs/>
          <w:sz w:val="20"/>
          <w:szCs w:val="20"/>
        </w:rPr>
      </w:pPr>
    </w:p>
    <w:p w:rsidR="00FC75D3" w:rsidRDefault="00FC75D3" w:rsidP="00FC75D3">
      <w:pPr>
        <w:numPr>
          <w:ilvl w:val="0"/>
          <w:numId w:val="1"/>
        </w:numPr>
        <w:ind w:left="0" w:firstLine="0"/>
        <w:jc w:val="both"/>
        <w:rPr>
          <w:rFonts w:ascii="Bookman Old Style" w:eastAsia="Arial Unicode MS" w:hAnsi="Bookman Old Style"/>
          <w:b/>
          <w:bCs/>
          <w:sz w:val="20"/>
          <w:szCs w:val="20"/>
        </w:rPr>
      </w:pPr>
      <w:r>
        <w:rPr>
          <w:rFonts w:ascii="Bookman Old Style" w:eastAsia="Arial Unicode MS" w:hAnsi="Bookman Old Style"/>
          <w:b/>
          <w:bCs/>
          <w:sz w:val="20"/>
          <w:szCs w:val="20"/>
        </w:rPr>
        <w:t>JUSTIFICATIVA</w:t>
      </w:r>
    </w:p>
    <w:p w:rsidR="00FC75D3" w:rsidRDefault="00FC75D3" w:rsidP="00FC75D3">
      <w:pPr>
        <w:jc w:val="both"/>
        <w:rPr>
          <w:rFonts w:ascii="Bookman Old Style" w:eastAsia="Arial Unicode MS" w:hAnsi="Bookman Old Style"/>
          <w:b/>
          <w:bCs/>
          <w:sz w:val="20"/>
          <w:szCs w:val="20"/>
        </w:rPr>
      </w:pPr>
    </w:p>
    <w:p w:rsidR="00FC75D3" w:rsidRDefault="00FC75D3" w:rsidP="00FC75D3">
      <w:pPr>
        <w:jc w:val="both"/>
        <w:rPr>
          <w:rFonts w:ascii="Bookman Old Style" w:hAnsi="Bookman Old Style"/>
          <w:sz w:val="20"/>
          <w:szCs w:val="20"/>
        </w:rPr>
      </w:pPr>
      <w:r w:rsidRPr="00FC75D3">
        <w:rPr>
          <w:rFonts w:ascii="Bookman Old Style" w:hAnsi="Bookman Old Style"/>
          <w:sz w:val="20"/>
          <w:szCs w:val="20"/>
        </w:rPr>
        <w:t>A Organização da Iluminação Pública é dever do Município conforme parágrafo V do Art. 30 da Constituição Federal. “Organizar, e prestar, diretamente ou sobre regime de concessão ou permissão, os serviços públicos de interesse local, incluído o de transporte coletivo que tem caráter essencial”.</w:t>
      </w:r>
    </w:p>
    <w:p w:rsidR="004E5C34" w:rsidRDefault="004E5C34" w:rsidP="00FC75D3">
      <w:pPr>
        <w:jc w:val="both"/>
        <w:rPr>
          <w:rFonts w:ascii="Bookman Old Style" w:hAnsi="Bookman Old Style"/>
          <w:sz w:val="20"/>
          <w:szCs w:val="20"/>
        </w:rPr>
      </w:pPr>
      <w:r w:rsidRPr="004E5C34">
        <w:rPr>
          <w:rFonts w:ascii="Bookman Old Style" w:hAnsi="Bookman Old Style"/>
          <w:sz w:val="20"/>
          <w:szCs w:val="20"/>
        </w:rPr>
        <w:t>Considerando que, por ser o serviço de iluminação pública de interesse local, cabe à administração municipal realizar ações de investimentos iluminação pública, e assim como a implantação de novas tecnologias de iluminação como luminárias em LED, contribuindo com uma grande economia para o município e, também, com uma contribuição direta para o meio ambiente, pois esta tecnologia não utiliza na sua fabricação de metais pesados, altamente poluentes e nocivos aos seres humanos</w:t>
      </w:r>
      <w:r>
        <w:rPr>
          <w:rFonts w:ascii="Bookman Old Style" w:hAnsi="Bookman Old Style"/>
          <w:sz w:val="20"/>
          <w:szCs w:val="20"/>
        </w:rPr>
        <w:t>.</w:t>
      </w:r>
    </w:p>
    <w:p w:rsidR="004E5C34" w:rsidRDefault="004E5C34" w:rsidP="00FC75D3">
      <w:pPr>
        <w:jc w:val="both"/>
        <w:rPr>
          <w:rFonts w:ascii="Bookman Old Style" w:hAnsi="Bookman Old Style"/>
          <w:sz w:val="20"/>
          <w:szCs w:val="20"/>
        </w:rPr>
      </w:pPr>
      <w:r>
        <w:rPr>
          <w:rFonts w:ascii="Bookman Old Style" w:hAnsi="Bookman Old Style"/>
          <w:sz w:val="20"/>
          <w:szCs w:val="20"/>
        </w:rPr>
        <w:t xml:space="preserve">Destacamos que, </w:t>
      </w:r>
      <w:r w:rsidRPr="004E5C34">
        <w:rPr>
          <w:rFonts w:ascii="Bookman Old Style" w:hAnsi="Bookman Old Style"/>
          <w:sz w:val="20"/>
          <w:szCs w:val="20"/>
        </w:rPr>
        <w:t>a simples substituição de luminárias comuns (vapor de mercúrio ou de sódio) por luminárias em LED de menor potência e igual luminância, encontra-se uma economia de energia na ordem de 50% a 60% (cinquenta a sessenta por cento), pois 01 Watt em uma luminária comum consome 03 vezes mais que 01 Watt de uma luminária em LED. Sendo assim, a iluminação em LED tem como ideia principal a redução dos custos de energia, outro benefício real é a redução dos custos de manutenção, pois estas luminárias possuem um período de vida útil muito maior (comparativo: Vapor de Sódio e Mercúrio possuem uma vida útil estimada em 8.000 a 10.000 horas, enquanto que as luminárias em LED possuem uma vida útil média de 50.000 a 100.000 horas).</w:t>
      </w:r>
    </w:p>
    <w:p w:rsidR="00FC75D3" w:rsidRDefault="004E5C34" w:rsidP="00FC75D3">
      <w:pPr>
        <w:jc w:val="both"/>
        <w:rPr>
          <w:rFonts w:ascii="Bookman Old Style" w:hAnsi="Bookman Old Style"/>
          <w:sz w:val="20"/>
          <w:szCs w:val="20"/>
        </w:rPr>
      </w:pPr>
      <w:r w:rsidRPr="004E5C34">
        <w:rPr>
          <w:rFonts w:ascii="Bookman Old Style" w:hAnsi="Bookman Old Style"/>
          <w:sz w:val="20"/>
          <w:szCs w:val="20"/>
        </w:rPr>
        <w:t>A necessidade de substituição do sistema de iluminação de rua, atualmente composto por lâmpadas de vapor de sódio, vapor de mercúrio, vapor metálico por lâmpadas com tecnologia LED, vem de encontro às necessidades do município e objetiva maior eficiência energética, redução do consumo de energia elétrica e economicidade.</w:t>
      </w:r>
    </w:p>
    <w:p w:rsidR="006417E6" w:rsidRPr="004E5C34" w:rsidRDefault="006417E6" w:rsidP="00FC75D3">
      <w:pPr>
        <w:jc w:val="both"/>
        <w:rPr>
          <w:rFonts w:ascii="Bookman Old Style" w:hAnsi="Bookman Old Style"/>
          <w:sz w:val="20"/>
          <w:szCs w:val="20"/>
        </w:rPr>
      </w:pPr>
    </w:p>
    <w:p w:rsidR="004E5C34" w:rsidRDefault="004E5C34" w:rsidP="00FC75D3">
      <w:pPr>
        <w:jc w:val="both"/>
        <w:rPr>
          <w:rFonts w:ascii="Bookman Old Style" w:eastAsia="Arial Unicode MS" w:hAnsi="Bookman Old Style"/>
          <w:b/>
          <w:bCs/>
          <w:sz w:val="20"/>
          <w:szCs w:val="20"/>
        </w:rPr>
      </w:pPr>
    </w:p>
    <w:p w:rsidR="00FC75D3" w:rsidRDefault="00FC75D3" w:rsidP="00FC75D3">
      <w:pPr>
        <w:numPr>
          <w:ilvl w:val="0"/>
          <w:numId w:val="1"/>
        </w:numPr>
        <w:ind w:left="0" w:firstLine="0"/>
        <w:jc w:val="both"/>
        <w:rPr>
          <w:rFonts w:ascii="Bookman Old Style" w:eastAsia="Arial Unicode MS" w:hAnsi="Bookman Old Style"/>
          <w:b/>
          <w:bCs/>
          <w:sz w:val="20"/>
          <w:szCs w:val="20"/>
        </w:rPr>
      </w:pPr>
      <w:r>
        <w:rPr>
          <w:rFonts w:ascii="Bookman Old Style" w:eastAsia="Arial Unicode MS" w:hAnsi="Bookman Old Style"/>
          <w:b/>
          <w:bCs/>
          <w:sz w:val="20"/>
          <w:szCs w:val="20"/>
        </w:rPr>
        <w:t>RESPONSÁVEL PELO TERMO DE REFERÊNCIA</w:t>
      </w:r>
    </w:p>
    <w:p w:rsidR="00FC75D3" w:rsidRDefault="00FC75D3" w:rsidP="00FC75D3">
      <w:pPr>
        <w:jc w:val="both"/>
        <w:rPr>
          <w:rFonts w:ascii="Bookman Old Style" w:hAnsi="Bookman Old Style"/>
          <w:sz w:val="20"/>
          <w:szCs w:val="20"/>
          <w:lang w:eastAsia="zh-CN"/>
        </w:rPr>
      </w:pPr>
    </w:p>
    <w:p w:rsidR="00FC75D3" w:rsidRPr="004D3ABF" w:rsidRDefault="00FC75D3" w:rsidP="00FC75D3">
      <w:pPr>
        <w:jc w:val="both"/>
        <w:rPr>
          <w:rFonts w:ascii="Bookman Old Style" w:hAnsi="Bookman Old Style"/>
          <w:sz w:val="20"/>
          <w:szCs w:val="20"/>
          <w:lang w:eastAsia="zh-CN"/>
        </w:rPr>
      </w:pPr>
      <w:r w:rsidRPr="004D3ABF">
        <w:rPr>
          <w:rFonts w:ascii="Bookman Old Style" w:hAnsi="Bookman Old Style"/>
          <w:sz w:val="20"/>
          <w:szCs w:val="20"/>
          <w:lang w:eastAsia="zh-CN"/>
        </w:rPr>
        <w:lastRenderedPageBreak/>
        <w:t xml:space="preserve">A confecção do presente Termo de Referência é </w:t>
      </w:r>
      <w:r w:rsidR="004D3ABF" w:rsidRPr="004D3ABF">
        <w:rPr>
          <w:rFonts w:ascii="Bookman Old Style" w:hAnsi="Bookman Old Style"/>
          <w:sz w:val="20"/>
          <w:szCs w:val="20"/>
          <w:lang w:eastAsia="zh-CN"/>
        </w:rPr>
        <w:t>de responsabilidade do servidor</w:t>
      </w:r>
      <w:r w:rsidRPr="004D3ABF">
        <w:rPr>
          <w:rFonts w:ascii="Bookman Old Style" w:hAnsi="Bookman Old Style"/>
          <w:sz w:val="20"/>
          <w:szCs w:val="20"/>
          <w:lang w:eastAsia="zh-CN"/>
        </w:rPr>
        <w:t xml:space="preserve"> </w:t>
      </w:r>
      <w:r w:rsidR="009657ED">
        <w:rPr>
          <w:rFonts w:ascii="Bookman Old Style" w:hAnsi="Bookman Old Style"/>
          <w:sz w:val="20"/>
          <w:szCs w:val="20"/>
          <w:lang w:eastAsia="zh-CN"/>
        </w:rPr>
        <w:t>VISLAINE APARECIDA PEDRETTI</w:t>
      </w:r>
      <w:r w:rsidRPr="004D3ABF">
        <w:rPr>
          <w:rFonts w:ascii="Bookman Old Style" w:hAnsi="Bookman Old Style"/>
          <w:sz w:val="20"/>
          <w:szCs w:val="20"/>
          <w:lang w:eastAsia="zh-CN"/>
        </w:rPr>
        <w:t>, da Secretaria Municipal de Administração, cujo contatos para esclarecimentos seguem:</w:t>
      </w:r>
    </w:p>
    <w:p w:rsidR="00FC75D3" w:rsidRPr="004D3ABF" w:rsidRDefault="00FC75D3" w:rsidP="00FC75D3">
      <w:pPr>
        <w:jc w:val="both"/>
        <w:rPr>
          <w:rFonts w:ascii="Bookman Old Style" w:hAnsi="Bookman Old Style"/>
          <w:b/>
          <w:bCs/>
          <w:sz w:val="20"/>
          <w:szCs w:val="20"/>
          <w:lang w:eastAsia="zh-CN"/>
        </w:rPr>
      </w:pPr>
    </w:p>
    <w:p w:rsidR="00FC75D3" w:rsidRDefault="00FC75D3" w:rsidP="00FC75D3">
      <w:pPr>
        <w:widowControl w:val="0"/>
        <w:jc w:val="both"/>
        <w:rPr>
          <w:rFonts w:ascii="Bookman Old Style" w:hAnsi="Bookman Old Style"/>
          <w:b/>
          <w:bCs/>
          <w:sz w:val="20"/>
          <w:szCs w:val="20"/>
          <w:lang w:eastAsia="zh-CN"/>
        </w:rPr>
      </w:pPr>
      <w:r w:rsidRPr="004D3ABF">
        <w:rPr>
          <w:rFonts w:ascii="Bookman Old Style" w:hAnsi="Bookman Old Style"/>
          <w:b/>
          <w:bCs/>
          <w:sz w:val="20"/>
          <w:szCs w:val="20"/>
          <w:lang w:eastAsia="zh-CN"/>
        </w:rPr>
        <w:t>Telefone: 46 3563-8000</w:t>
      </w:r>
    </w:p>
    <w:p w:rsidR="006417E6" w:rsidRPr="004D3ABF" w:rsidRDefault="006417E6" w:rsidP="00FC75D3">
      <w:pPr>
        <w:widowControl w:val="0"/>
        <w:jc w:val="both"/>
        <w:rPr>
          <w:rFonts w:ascii="Bookman Old Style" w:hAnsi="Bookman Old Style"/>
          <w:b/>
          <w:bCs/>
          <w:sz w:val="20"/>
          <w:szCs w:val="20"/>
          <w:lang w:eastAsia="zh-CN"/>
        </w:rPr>
      </w:pPr>
    </w:p>
    <w:p w:rsidR="00FC75D3" w:rsidRPr="00FC75D3" w:rsidRDefault="00FC75D3" w:rsidP="00FC75D3">
      <w:pPr>
        <w:jc w:val="both"/>
        <w:rPr>
          <w:rFonts w:ascii="Bookman Old Style" w:hAnsi="Bookman Old Style"/>
          <w:b/>
          <w:bCs/>
          <w:color w:val="FF0000"/>
          <w:sz w:val="20"/>
          <w:szCs w:val="20"/>
          <w:lang w:eastAsia="zh-CN"/>
        </w:rPr>
      </w:pPr>
    </w:p>
    <w:p w:rsidR="00FC75D3" w:rsidRPr="004D3ABF" w:rsidRDefault="00FC75D3" w:rsidP="00FC75D3">
      <w:pPr>
        <w:numPr>
          <w:ilvl w:val="0"/>
          <w:numId w:val="1"/>
        </w:numPr>
        <w:ind w:left="0" w:firstLine="0"/>
        <w:jc w:val="both"/>
        <w:rPr>
          <w:rFonts w:ascii="Bookman Old Style" w:eastAsia="Arial Unicode MS" w:hAnsi="Bookman Old Style"/>
          <w:b/>
          <w:bCs/>
          <w:sz w:val="20"/>
          <w:szCs w:val="20"/>
        </w:rPr>
      </w:pPr>
      <w:r w:rsidRPr="004D3ABF">
        <w:rPr>
          <w:rFonts w:ascii="Bookman Old Style" w:eastAsia="Arial Unicode MS" w:hAnsi="Bookman Old Style"/>
          <w:b/>
          <w:bCs/>
          <w:sz w:val="20"/>
          <w:szCs w:val="20"/>
        </w:rPr>
        <w:t>CRITÉRIOS DE JULGAMENTO</w:t>
      </w:r>
    </w:p>
    <w:p w:rsidR="00FC75D3" w:rsidRPr="004D3ABF" w:rsidRDefault="00FC75D3" w:rsidP="00FC75D3">
      <w:pPr>
        <w:jc w:val="both"/>
        <w:rPr>
          <w:rFonts w:ascii="Bookman Old Style" w:hAnsi="Bookman Old Style"/>
          <w:bCs/>
          <w:sz w:val="20"/>
          <w:szCs w:val="20"/>
        </w:rPr>
      </w:pPr>
      <w:r w:rsidRPr="004D3ABF">
        <w:rPr>
          <w:rFonts w:ascii="Bookman Old Style" w:hAnsi="Bookman Old Style"/>
          <w:bCs/>
          <w:sz w:val="20"/>
          <w:szCs w:val="20"/>
        </w:rPr>
        <w:tab/>
      </w:r>
    </w:p>
    <w:p w:rsidR="00FC75D3" w:rsidRDefault="00FC75D3" w:rsidP="00FC75D3">
      <w:pPr>
        <w:jc w:val="both"/>
        <w:rPr>
          <w:rFonts w:ascii="Bookman Old Style" w:hAnsi="Bookman Old Style"/>
          <w:sz w:val="20"/>
          <w:szCs w:val="20"/>
          <w:lang w:eastAsia="zh-CN"/>
        </w:rPr>
      </w:pPr>
      <w:r w:rsidRPr="004D3ABF">
        <w:rPr>
          <w:rFonts w:ascii="Bookman Old Style" w:hAnsi="Bookman Old Style"/>
          <w:sz w:val="20"/>
          <w:szCs w:val="20"/>
          <w:lang w:eastAsia="zh-CN"/>
        </w:rPr>
        <w:t>Solicitamos o cr</w:t>
      </w:r>
      <w:r w:rsidR="004D3ABF" w:rsidRPr="004D3ABF">
        <w:rPr>
          <w:rFonts w:ascii="Bookman Old Style" w:hAnsi="Bookman Old Style"/>
          <w:sz w:val="20"/>
          <w:szCs w:val="20"/>
          <w:lang w:eastAsia="zh-CN"/>
        </w:rPr>
        <w:t>itério de julgamento MAIOR DESCONTO, POR LOTE.</w:t>
      </w:r>
    </w:p>
    <w:p w:rsidR="006417E6" w:rsidRPr="004D3ABF" w:rsidRDefault="006417E6" w:rsidP="00FC75D3">
      <w:pPr>
        <w:jc w:val="both"/>
        <w:rPr>
          <w:rFonts w:ascii="Bookman Old Style" w:hAnsi="Bookman Old Style"/>
          <w:sz w:val="20"/>
          <w:szCs w:val="20"/>
          <w:lang w:eastAsia="zh-CN"/>
        </w:rPr>
      </w:pPr>
    </w:p>
    <w:p w:rsidR="00FC75D3" w:rsidRPr="004E5C34" w:rsidRDefault="00FC75D3" w:rsidP="00FC75D3">
      <w:pPr>
        <w:jc w:val="both"/>
        <w:rPr>
          <w:rFonts w:ascii="Bookman Old Style" w:hAnsi="Bookman Old Style"/>
          <w:b/>
          <w:bCs/>
          <w:sz w:val="20"/>
          <w:szCs w:val="20"/>
          <w:lang w:eastAsia="zh-CN"/>
        </w:rPr>
      </w:pPr>
    </w:p>
    <w:p w:rsidR="00FC75D3" w:rsidRPr="004E5C34" w:rsidRDefault="00FC75D3" w:rsidP="00FC75D3">
      <w:pPr>
        <w:numPr>
          <w:ilvl w:val="0"/>
          <w:numId w:val="1"/>
        </w:numPr>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SOLICITAÇÃO DE PROSPECTO OU AMOSTRAS</w:t>
      </w:r>
    </w:p>
    <w:p w:rsidR="00FC75D3" w:rsidRPr="00FC75D3" w:rsidRDefault="00FC75D3" w:rsidP="00FC75D3">
      <w:pPr>
        <w:jc w:val="both"/>
        <w:rPr>
          <w:rFonts w:ascii="Bookman Old Style" w:hAnsi="Bookman Old Style"/>
          <w:bCs/>
          <w:color w:val="FF0000"/>
          <w:sz w:val="20"/>
          <w:szCs w:val="20"/>
        </w:rPr>
      </w:pPr>
    </w:p>
    <w:p w:rsidR="00FC75D3" w:rsidRPr="00B10CA0" w:rsidRDefault="00B10CA0" w:rsidP="00FC75D3">
      <w:pPr>
        <w:jc w:val="both"/>
        <w:rPr>
          <w:rFonts w:ascii="Bookman Old Style" w:hAnsi="Bookman Old Style"/>
          <w:bCs/>
          <w:sz w:val="20"/>
          <w:szCs w:val="20"/>
        </w:rPr>
      </w:pPr>
      <w:r>
        <w:rPr>
          <w:rFonts w:ascii="Bookman Old Style" w:hAnsi="Bookman Old Style"/>
          <w:bCs/>
          <w:sz w:val="20"/>
          <w:szCs w:val="20"/>
        </w:rPr>
        <w:t xml:space="preserve">A empresa da proposta vencedora, </w:t>
      </w:r>
      <w:r w:rsidR="00EA0308">
        <w:rPr>
          <w:rFonts w:ascii="Bookman Old Style" w:hAnsi="Bookman Old Style"/>
          <w:bCs/>
          <w:sz w:val="20"/>
          <w:szCs w:val="20"/>
        </w:rPr>
        <w:t>deverá apresentar prospecto/folder com descritivo do Item 01.</w:t>
      </w:r>
    </w:p>
    <w:p w:rsidR="00FC75D3" w:rsidRDefault="00FC75D3" w:rsidP="00FC75D3">
      <w:pPr>
        <w:jc w:val="both"/>
        <w:rPr>
          <w:rFonts w:ascii="Bookman Old Style" w:hAnsi="Bookman Old Style"/>
          <w:b/>
          <w:bCs/>
          <w:color w:val="FF0000"/>
          <w:sz w:val="20"/>
          <w:szCs w:val="20"/>
          <w:lang w:eastAsia="zh-CN"/>
        </w:rPr>
      </w:pPr>
    </w:p>
    <w:p w:rsidR="006417E6" w:rsidRPr="00FC75D3" w:rsidRDefault="006417E6" w:rsidP="00FC75D3">
      <w:pPr>
        <w:jc w:val="both"/>
        <w:rPr>
          <w:rFonts w:ascii="Bookman Old Style" w:hAnsi="Bookman Old Style"/>
          <w:b/>
          <w:bCs/>
          <w:color w:val="FF0000"/>
          <w:sz w:val="20"/>
          <w:szCs w:val="20"/>
          <w:lang w:eastAsia="zh-CN"/>
        </w:rPr>
      </w:pPr>
    </w:p>
    <w:p w:rsidR="00FC75D3" w:rsidRPr="004D3ABF" w:rsidRDefault="00FC75D3" w:rsidP="00FC75D3">
      <w:pPr>
        <w:numPr>
          <w:ilvl w:val="0"/>
          <w:numId w:val="1"/>
        </w:numPr>
        <w:ind w:left="0" w:firstLine="0"/>
        <w:jc w:val="both"/>
        <w:rPr>
          <w:rFonts w:ascii="Bookman Old Style" w:eastAsia="Arial Unicode MS" w:hAnsi="Bookman Old Style"/>
          <w:b/>
          <w:bCs/>
          <w:sz w:val="20"/>
          <w:szCs w:val="20"/>
        </w:rPr>
      </w:pPr>
      <w:r w:rsidRPr="004D3ABF">
        <w:rPr>
          <w:rFonts w:ascii="Bookman Old Style" w:eastAsia="Arial Unicode MS" w:hAnsi="Bookman Old Style"/>
          <w:b/>
          <w:bCs/>
          <w:sz w:val="20"/>
          <w:szCs w:val="20"/>
        </w:rPr>
        <w:t>DOCUMENTAÇÃO TÉCNICA</w:t>
      </w:r>
    </w:p>
    <w:p w:rsidR="00FC75D3" w:rsidRPr="004D3ABF" w:rsidRDefault="00FC75D3" w:rsidP="00FC75D3">
      <w:pPr>
        <w:jc w:val="both"/>
        <w:rPr>
          <w:rFonts w:ascii="Bookman Old Style" w:eastAsia="Arial Unicode MS" w:hAnsi="Bookman Old Style"/>
          <w:b/>
          <w:bCs/>
          <w:sz w:val="20"/>
          <w:szCs w:val="20"/>
        </w:rPr>
      </w:pPr>
    </w:p>
    <w:p w:rsidR="00FC75D3" w:rsidRDefault="004D3ABF" w:rsidP="004D3ABF">
      <w:pPr>
        <w:pStyle w:val="PargrafodaLista"/>
        <w:numPr>
          <w:ilvl w:val="0"/>
          <w:numId w:val="3"/>
        </w:numPr>
        <w:jc w:val="both"/>
        <w:rPr>
          <w:rFonts w:ascii="Bookman Old Style" w:hAnsi="Bookman Old Style"/>
          <w:sz w:val="20"/>
          <w:szCs w:val="20"/>
        </w:rPr>
      </w:pPr>
      <w:r w:rsidRPr="004D3ABF">
        <w:rPr>
          <w:rFonts w:ascii="Bookman Old Style" w:hAnsi="Bookman Old Style"/>
          <w:sz w:val="20"/>
          <w:szCs w:val="20"/>
        </w:rPr>
        <w:t xml:space="preserve"> Certidão de registro do proponente no Conselho Regional de Engenharia e Agronomia – CREA e/ou Conselho de Arquitetura e Urbanismo – CAU, </w:t>
      </w:r>
      <w:r w:rsidR="001F34B7">
        <w:rPr>
          <w:rFonts w:ascii="Bookman Old Style" w:hAnsi="Bookman Old Style"/>
          <w:sz w:val="20"/>
          <w:szCs w:val="20"/>
        </w:rPr>
        <w:t>dentro de seu prazo de validade;</w:t>
      </w:r>
    </w:p>
    <w:p w:rsidR="004D3ABF" w:rsidRDefault="004D3ABF" w:rsidP="004D3ABF">
      <w:pPr>
        <w:pStyle w:val="PargrafodaLista"/>
        <w:numPr>
          <w:ilvl w:val="0"/>
          <w:numId w:val="3"/>
        </w:numPr>
        <w:jc w:val="both"/>
        <w:rPr>
          <w:rFonts w:ascii="Bookman Old Style" w:hAnsi="Bookman Old Style"/>
          <w:sz w:val="20"/>
          <w:szCs w:val="20"/>
        </w:rPr>
      </w:pPr>
      <w:r>
        <w:rPr>
          <w:rFonts w:ascii="Bookman Old Style" w:hAnsi="Bookman Old Style"/>
          <w:sz w:val="20"/>
          <w:szCs w:val="20"/>
        </w:rPr>
        <w:t>Certidão de registro do responsável técnico da empresa (ENGENHEIRO ELETRICISTA) junto ao Conselho competente (CREA ou CAU), em plena validade, o qual ficará responsável por acompanhar a execução da obra, assumindo a re</w:t>
      </w:r>
      <w:r w:rsidR="001F34B7">
        <w:rPr>
          <w:rFonts w:ascii="Bookman Old Style" w:hAnsi="Bookman Old Style"/>
          <w:sz w:val="20"/>
          <w:szCs w:val="20"/>
        </w:rPr>
        <w:t>sponsabilidade técnica da mesma;</w:t>
      </w:r>
    </w:p>
    <w:p w:rsidR="004D3ABF" w:rsidRDefault="004D3ABF" w:rsidP="004D3ABF">
      <w:pPr>
        <w:pStyle w:val="PargrafodaLista"/>
        <w:numPr>
          <w:ilvl w:val="0"/>
          <w:numId w:val="3"/>
        </w:numPr>
        <w:jc w:val="both"/>
        <w:rPr>
          <w:rFonts w:ascii="Bookman Old Style" w:hAnsi="Bookman Old Style"/>
          <w:sz w:val="20"/>
          <w:szCs w:val="20"/>
        </w:rPr>
      </w:pPr>
      <w:r>
        <w:rPr>
          <w:rFonts w:ascii="Bookman Old Style" w:hAnsi="Bookman Old Style"/>
          <w:sz w:val="20"/>
          <w:szCs w:val="20"/>
        </w:rPr>
        <w:t>Declaração de Responsabilidade Técnica, conforme modelo em anexo, indicando responsável técnico pela execução dos serviços, que deverá ter formação como engenheiro eletricista e não poderá ser substituído sem au</w:t>
      </w:r>
      <w:r w:rsidR="001F34B7">
        <w:rPr>
          <w:rFonts w:ascii="Bookman Old Style" w:hAnsi="Bookman Old Style"/>
          <w:sz w:val="20"/>
          <w:szCs w:val="20"/>
        </w:rPr>
        <w:t>torização expressa do Município;</w:t>
      </w:r>
    </w:p>
    <w:p w:rsidR="004D3ABF" w:rsidRDefault="00BE2F7F" w:rsidP="004D3ABF">
      <w:pPr>
        <w:pStyle w:val="PargrafodaLista"/>
        <w:numPr>
          <w:ilvl w:val="0"/>
          <w:numId w:val="3"/>
        </w:numPr>
        <w:jc w:val="both"/>
        <w:rPr>
          <w:rFonts w:ascii="Bookman Old Style" w:hAnsi="Bookman Old Style"/>
          <w:sz w:val="20"/>
          <w:szCs w:val="20"/>
        </w:rPr>
      </w:pPr>
      <w:r>
        <w:rPr>
          <w:rFonts w:ascii="Bookman Old Style" w:hAnsi="Bookman Old Style"/>
          <w:sz w:val="20"/>
          <w:szCs w:val="20"/>
        </w:rPr>
        <w:t>Comprovação de vínculo, através de registro em carteira e ficha de registro ou contrato de prestação de serviços, entre o responsável técnico pela execução dos serviços e a proponente. Para dirigente ou sócio da empresa, tal comprovação será feita através da cópia da ata da assembleia de sua investid</w:t>
      </w:r>
      <w:r w:rsidR="001F34B7">
        <w:rPr>
          <w:rFonts w:ascii="Bookman Old Style" w:hAnsi="Bookman Old Style"/>
          <w:sz w:val="20"/>
          <w:szCs w:val="20"/>
        </w:rPr>
        <w:t>ura no cargo ou contrato social;</w:t>
      </w:r>
    </w:p>
    <w:p w:rsidR="00BE2F7F" w:rsidRDefault="009E3675" w:rsidP="004D3ABF">
      <w:pPr>
        <w:pStyle w:val="PargrafodaLista"/>
        <w:numPr>
          <w:ilvl w:val="0"/>
          <w:numId w:val="3"/>
        </w:numPr>
        <w:jc w:val="both"/>
        <w:rPr>
          <w:rFonts w:ascii="Bookman Old Style" w:hAnsi="Bookman Old Style"/>
          <w:sz w:val="20"/>
          <w:szCs w:val="20"/>
        </w:rPr>
      </w:pPr>
      <w:r>
        <w:rPr>
          <w:rFonts w:ascii="Bookman Old Style" w:hAnsi="Bookman Old Style"/>
          <w:sz w:val="20"/>
          <w:szCs w:val="20"/>
        </w:rPr>
        <w:t>Comprovação de que a proponente possui em seu quadro de colaboradores (efetivo ou contratado), profissional detentor de cursos NR 10 (</w:t>
      </w:r>
      <w:r w:rsidR="007742EA">
        <w:rPr>
          <w:rFonts w:ascii="Bookman Old Style" w:hAnsi="Bookman Old Style"/>
          <w:sz w:val="20"/>
          <w:szCs w:val="20"/>
        </w:rPr>
        <w:t xml:space="preserve">trabalho com eletricidade) e NR 35 (trabalho em altura), para cumprimento das normas técnicas de segurança, os certificados deverão ser apresentados junto com validade ativa (reciclagens) – mínimo </w:t>
      </w:r>
      <w:r w:rsidR="001F34B7">
        <w:rPr>
          <w:rFonts w:ascii="Bookman Old Style" w:hAnsi="Bookman Old Style"/>
          <w:sz w:val="20"/>
          <w:szCs w:val="20"/>
        </w:rPr>
        <w:t>de 40H;</w:t>
      </w:r>
    </w:p>
    <w:p w:rsidR="007742EA" w:rsidRDefault="007742EA" w:rsidP="004D3ABF">
      <w:pPr>
        <w:pStyle w:val="PargrafodaLista"/>
        <w:numPr>
          <w:ilvl w:val="0"/>
          <w:numId w:val="3"/>
        </w:numPr>
        <w:jc w:val="both"/>
        <w:rPr>
          <w:rFonts w:ascii="Bookman Old Style" w:hAnsi="Bookman Old Style"/>
          <w:sz w:val="20"/>
          <w:szCs w:val="20"/>
        </w:rPr>
      </w:pPr>
      <w:r>
        <w:rPr>
          <w:rFonts w:ascii="Bookman Old Style" w:hAnsi="Bookman Old Style"/>
          <w:sz w:val="20"/>
          <w:szCs w:val="20"/>
        </w:rPr>
        <w:t>Apresentação de no mínimo 02 atestados de capacidade técnica da empresa</w:t>
      </w:r>
      <w:r w:rsidR="00187D34">
        <w:rPr>
          <w:rFonts w:ascii="Bookman Old Style" w:hAnsi="Bookman Old Style"/>
          <w:sz w:val="20"/>
          <w:szCs w:val="20"/>
        </w:rPr>
        <w:t xml:space="preserve"> proponente, passado por pessoa jurídica de direito público ou privado, comprovando aptidão para o desempenho de atividade equivalente ou superior à solicitada, com</w:t>
      </w:r>
      <w:r w:rsidR="001F34B7">
        <w:rPr>
          <w:rFonts w:ascii="Bookman Old Style" w:hAnsi="Bookman Old Style"/>
          <w:sz w:val="20"/>
          <w:szCs w:val="20"/>
        </w:rPr>
        <w:t xml:space="preserve"> o objeto da presente licitação;</w:t>
      </w:r>
    </w:p>
    <w:p w:rsidR="00187D34" w:rsidRDefault="00187D34" w:rsidP="004D3ABF">
      <w:pPr>
        <w:pStyle w:val="PargrafodaLista"/>
        <w:numPr>
          <w:ilvl w:val="0"/>
          <w:numId w:val="3"/>
        </w:numPr>
        <w:jc w:val="both"/>
        <w:rPr>
          <w:rFonts w:ascii="Bookman Old Style" w:hAnsi="Bookman Old Style"/>
          <w:sz w:val="20"/>
          <w:szCs w:val="20"/>
        </w:rPr>
      </w:pPr>
      <w:r>
        <w:rPr>
          <w:rFonts w:ascii="Bookman Old Style" w:hAnsi="Bookman Old Style"/>
          <w:sz w:val="20"/>
          <w:szCs w:val="20"/>
        </w:rPr>
        <w:t xml:space="preserve">Apresentação de no mínimo 02 certificados de Acervo Técnico emitido pelo CREA, acompanhado de atestado fornecido por agente da administração direta e/ou indireta, empresa estatal e/ou privada, </w:t>
      </w:r>
      <w:r w:rsidR="001F34B7">
        <w:rPr>
          <w:rFonts w:ascii="Bookman Old Style" w:hAnsi="Bookman Old Style"/>
          <w:sz w:val="20"/>
          <w:szCs w:val="20"/>
        </w:rPr>
        <w:t>do responsável técnico da empresa, no qual conste o tipo de serviços de características similares ao objeto desta licitação, e emitido pelo responsável técnico indicado acima;</w:t>
      </w:r>
    </w:p>
    <w:p w:rsidR="001E734F" w:rsidRDefault="001E734F" w:rsidP="004D3ABF">
      <w:pPr>
        <w:pStyle w:val="PargrafodaLista"/>
        <w:numPr>
          <w:ilvl w:val="0"/>
          <w:numId w:val="3"/>
        </w:numPr>
        <w:jc w:val="both"/>
        <w:rPr>
          <w:rFonts w:ascii="Bookman Old Style" w:hAnsi="Bookman Old Style"/>
          <w:sz w:val="20"/>
          <w:szCs w:val="20"/>
        </w:rPr>
      </w:pPr>
      <w:r>
        <w:rPr>
          <w:rFonts w:ascii="Bookman Old Style" w:hAnsi="Bookman Old Style"/>
          <w:sz w:val="20"/>
          <w:szCs w:val="20"/>
        </w:rPr>
        <w:t>Declaração de que possui e se responsabilizará durante a vigência do contrato pelo fornecimento das ferramentas necessárias à prestação de serviço bem como aos Equipamentos de Proteção Individual (EPI’s) aos funcionários. A declaração deverá ainda conter cláusula que dispense o Município de Santo Antonio do Sudoeste de qualquer responsabilização futura quanto ao uso dos equipamentos e ferramentas a serem utilizadas na prestação dos serviços.</w:t>
      </w:r>
    </w:p>
    <w:p w:rsidR="001E734F" w:rsidRDefault="001E734F" w:rsidP="00381954">
      <w:pPr>
        <w:pStyle w:val="PargrafodaLista"/>
        <w:jc w:val="both"/>
        <w:rPr>
          <w:rFonts w:ascii="Bookman Old Style" w:hAnsi="Bookman Old Style"/>
          <w:sz w:val="20"/>
          <w:szCs w:val="20"/>
        </w:rPr>
      </w:pPr>
    </w:p>
    <w:p w:rsidR="00381954" w:rsidRDefault="00381954" w:rsidP="00381954">
      <w:pPr>
        <w:pStyle w:val="PargrafodaLista"/>
        <w:jc w:val="both"/>
        <w:rPr>
          <w:rFonts w:ascii="Bookman Old Style" w:hAnsi="Bookman Old Style"/>
          <w:b/>
          <w:sz w:val="20"/>
          <w:szCs w:val="20"/>
        </w:rPr>
      </w:pPr>
      <w:r w:rsidRPr="00381954">
        <w:rPr>
          <w:rFonts w:ascii="Bookman Old Style" w:hAnsi="Bookman Old Style"/>
          <w:b/>
          <w:sz w:val="20"/>
          <w:szCs w:val="20"/>
        </w:rPr>
        <w:t>DOC</w:t>
      </w:r>
      <w:r w:rsidR="009657ED">
        <w:rPr>
          <w:rFonts w:ascii="Bookman Old Style" w:hAnsi="Bookman Old Style"/>
          <w:b/>
          <w:sz w:val="20"/>
          <w:szCs w:val="20"/>
        </w:rPr>
        <w:t>UMENTAÇÃO TÉCNICA PARA PROPOSTA</w:t>
      </w:r>
    </w:p>
    <w:p w:rsidR="00381954" w:rsidRPr="006E26B2" w:rsidRDefault="00381954" w:rsidP="00381954">
      <w:pPr>
        <w:pStyle w:val="PargrafodaLista"/>
        <w:numPr>
          <w:ilvl w:val="0"/>
          <w:numId w:val="3"/>
        </w:numPr>
        <w:jc w:val="both"/>
        <w:rPr>
          <w:rFonts w:ascii="Bookman Old Style" w:hAnsi="Bookman Old Style"/>
          <w:b/>
          <w:sz w:val="20"/>
          <w:szCs w:val="20"/>
        </w:rPr>
      </w:pPr>
      <w:r>
        <w:rPr>
          <w:rFonts w:ascii="Bookman Old Style" w:hAnsi="Bookman Old Style"/>
          <w:sz w:val="20"/>
          <w:szCs w:val="20"/>
        </w:rPr>
        <w:t xml:space="preserve">Relatório de Ensaio de Eficiência Energética </w:t>
      </w:r>
      <w:r w:rsidR="006E26B2">
        <w:rPr>
          <w:rFonts w:ascii="Bookman Old Style" w:hAnsi="Bookman Old Style"/>
          <w:sz w:val="20"/>
          <w:szCs w:val="20"/>
        </w:rPr>
        <w:t>e Fotométrico do produto ofertado;</w:t>
      </w:r>
    </w:p>
    <w:p w:rsidR="006E26B2" w:rsidRPr="006E26B2" w:rsidRDefault="006E26B2" w:rsidP="00381954">
      <w:pPr>
        <w:pStyle w:val="PargrafodaLista"/>
        <w:numPr>
          <w:ilvl w:val="0"/>
          <w:numId w:val="3"/>
        </w:numPr>
        <w:jc w:val="both"/>
        <w:rPr>
          <w:rFonts w:ascii="Bookman Old Style" w:hAnsi="Bookman Old Style"/>
          <w:b/>
          <w:sz w:val="20"/>
          <w:szCs w:val="20"/>
        </w:rPr>
      </w:pPr>
      <w:r>
        <w:rPr>
          <w:rFonts w:ascii="Bookman Old Style" w:hAnsi="Bookman Old Style"/>
          <w:sz w:val="20"/>
          <w:szCs w:val="20"/>
        </w:rPr>
        <w:t>Relatórios de Ensaios de Segurança dos produtos ofertados conforme Portaria 20 INMETRO e NBR 60498-1.</w:t>
      </w:r>
    </w:p>
    <w:p w:rsidR="006E26B2" w:rsidRDefault="006E26B2" w:rsidP="006E26B2">
      <w:pPr>
        <w:pStyle w:val="PargrafodaLista"/>
        <w:jc w:val="both"/>
        <w:rPr>
          <w:rFonts w:ascii="Bookman Old Style" w:hAnsi="Bookman Old Style"/>
          <w:sz w:val="20"/>
          <w:szCs w:val="20"/>
        </w:rPr>
      </w:pPr>
    </w:p>
    <w:p w:rsidR="002D31DC" w:rsidRDefault="002D31DC" w:rsidP="006E26B2">
      <w:pPr>
        <w:pStyle w:val="PargrafodaLista"/>
        <w:jc w:val="both"/>
        <w:rPr>
          <w:rFonts w:ascii="Bookman Old Style" w:hAnsi="Bookman Old Style"/>
          <w:b/>
          <w:sz w:val="20"/>
          <w:szCs w:val="20"/>
        </w:rPr>
      </w:pPr>
      <w:r w:rsidRPr="002D31DC">
        <w:rPr>
          <w:rFonts w:ascii="Bookman Old Style" w:hAnsi="Bookman Old Style"/>
          <w:b/>
          <w:sz w:val="20"/>
          <w:szCs w:val="20"/>
        </w:rPr>
        <w:t>SOMENTE PARA A EMPRESA VENCE</w:t>
      </w:r>
      <w:r w:rsidR="009657ED">
        <w:rPr>
          <w:rFonts w:ascii="Bookman Old Style" w:hAnsi="Bookman Old Style"/>
          <w:b/>
          <w:sz w:val="20"/>
          <w:szCs w:val="20"/>
        </w:rPr>
        <w:t>DORA DO CERTAME</w:t>
      </w:r>
    </w:p>
    <w:p w:rsidR="002D31DC" w:rsidRPr="002D31DC" w:rsidRDefault="002D31DC" w:rsidP="002D31DC">
      <w:pPr>
        <w:pStyle w:val="PargrafodaLista"/>
        <w:numPr>
          <w:ilvl w:val="0"/>
          <w:numId w:val="3"/>
        </w:numPr>
        <w:jc w:val="both"/>
        <w:rPr>
          <w:rFonts w:ascii="Bookman Old Style" w:hAnsi="Bookman Old Style"/>
          <w:b/>
          <w:sz w:val="20"/>
          <w:szCs w:val="20"/>
        </w:rPr>
      </w:pPr>
      <w:r>
        <w:rPr>
          <w:rFonts w:ascii="Bookman Old Style" w:hAnsi="Bookman Old Style"/>
          <w:sz w:val="20"/>
          <w:szCs w:val="20"/>
        </w:rPr>
        <w:t>Após a fase de lances, a empresa vencedora deverá encaminhar no prazo máximo de 03 horas, todos os documentos elencados abaixo, visto que é necessário para assinatura do contrato:</w:t>
      </w:r>
    </w:p>
    <w:p w:rsidR="002D31DC" w:rsidRDefault="002D31DC" w:rsidP="002D31DC">
      <w:pPr>
        <w:pStyle w:val="PargrafodaLista"/>
        <w:jc w:val="both"/>
        <w:rPr>
          <w:rFonts w:ascii="Bookman Old Style" w:hAnsi="Bookman Old Style"/>
          <w:sz w:val="20"/>
          <w:szCs w:val="20"/>
        </w:rPr>
      </w:pPr>
      <w:r>
        <w:rPr>
          <w:rFonts w:ascii="Bookman Old Style" w:hAnsi="Bookman Old Style"/>
          <w:sz w:val="20"/>
          <w:szCs w:val="20"/>
        </w:rPr>
        <w:t>HABILITAÇÃO TECNICA PARA O FORNECIMENTO DE PRODUTOS:</w:t>
      </w:r>
    </w:p>
    <w:p w:rsidR="002D31DC" w:rsidRPr="006C5C5F" w:rsidRDefault="006417E6" w:rsidP="006417E6">
      <w:pPr>
        <w:pStyle w:val="PargrafodaLista"/>
        <w:ind w:left="1080"/>
        <w:jc w:val="both"/>
        <w:rPr>
          <w:rFonts w:ascii="Bookman Old Style" w:hAnsi="Bookman Old Style"/>
          <w:b/>
          <w:sz w:val="20"/>
          <w:szCs w:val="20"/>
        </w:rPr>
      </w:pPr>
      <w:r>
        <w:rPr>
          <w:rFonts w:ascii="Bookman Old Style" w:hAnsi="Bookman Old Style"/>
          <w:sz w:val="20"/>
          <w:szCs w:val="20"/>
        </w:rPr>
        <w:t xml:space="preserve">- </w:t>
      </w:r>
      <w:r w:rsidR="002D31DC">
        <w:rPr>
          <w:rFonts w:ascii="Bookman Old Style" w:hAnsi="Bookman Old Style"/>
          <w:sz w:val="20"/>
          <w:szCs w:val="20"/>
        </w:rPr>
        <w:t xml:space="preserve">Será condição para classificação da licitante </w:t>
      </w:r>
      <w:r w:rsidR="006C5C5F">
        <w:rPr>
          <w:rFonts w:ascii="Bookman Old Style" w:hAnsi="Bookman Old Style"/>
          <w:sz w:val="20"/>
          <w:szCs w:val="20"/>
        </w:rPr>
        <w:t xml:space="preserve">no certame, a apresentação de CARTA DE GARANTIA POR DEFEITO DE FABRICAÇÃO DAS ILUMINÁRIAS LED E RELÉ FOTOCONTROLADOR EM PRAZO MÍNIMO DE </w:t>
      </w:r>
      <w:r w:rsidR="00892F45">
        <w:rPr>
          <w:rFonts w:ascii="Bookman Old Style" w:hAnsi="Bookman Old Style"/>
          <w:sz w:val="20"/>
          <w:szCs w:val="20"/>
        </w:rPr>
        <w:t>0</w:t>
      </w:r>
      <w:r w:rsidR="006C5C5F">
        <w:rPr>
          <w:rFonts w:ascii="Bookman Old Style" w:hAnsi="Bookman Old Style"/>
          <w:sz w:val="20"/>
          <w:szCs w:val="20"/>
        </w:rPr>
        <w:t>5 (CINCO) ANOS. A carta deve ser personalizada em nome do Município de Santo Antonio do Sudoeste – PR com firma reconhecida ou assinatura com certificado digital ICP Brasil.</w:t>
      </w:r>
    </w:p>
    <w:p w:rsidR="006C5C5F" w:rsidRPr="006C5C5F" w:rsidRDefault="006417E6" w:rsidP="006417E6">
      <w:pPr>
        <w:pStyle w:val="PargrafodaLista"/>
        <w:ind w:left="1080"/>
        <w:jc w:val="both"/>
        <w:rPr>
          <w:rFonts w:ascii="Bookman Old Style" w:hAnsi="Bookman Old Style"/>
          <w:b/>
          <w:sz w:val="20"/>
          <w:szCs w:val="20"/>
        </w:rPr>
      </w:pPr>
      <w:r>
        <w:rPr>
          <w:rFonts w:ascii="Bookman Old Style" w:hAnsi="Bookman Old Style"/>
          <w:sz w:val="20"/>
          <w:szCs w:val="20"/>
        </w:rPr>
        <w:t xml:space="preserve">- </w:t>
      </w:r>
      <w:r w:rsidR="006C5C5F">
        <w:rPr>
          <w:rFonts w:ascii="Bookman Old Style" w:hAnsi="Bookman Old Style"/>
          <w:sz w:val="20"/>
          <w:szCs w:val="20"/>
        </w:rPr>
        <w:t>Será exigido da licitante, para fins de homologação no certame, e poderá ser solicitado a qualquer tempo durante a vigência da ata/contrato, a seguinte comprovação das características da(s) luminária(s) ofertada(s):</w:t>
      </w:r>
    </w:p>
    <w:p w:rsidR="006C5C5F" w:rsidRDefault="006417E6" w:rsidP="006C5C5F">
      <w:pPr>
        <w:pStyle w:val="PargrafodaLista"/>
        <w:ind w:left="1080"/>
        <w:jc w:val="both"/>
        <w:rPr>
          <w:rFonts w:ascii="Bookman Old Style" w:hAnsi="Bookman Old Style"/>
          <w:sz w:val="20"/>
          <w:szCs w:val="20"/>
        </w:rPr>
      </w:pPr>
      <w:r>
        <w:rPr>
          <w:rFonts w:ascii="Bookman Old Style" w:hAnsi="Bookman Old Style"/>
          <w:sz w:val="20"/>
          <w:szCs w:val="20"/>
        </w:rPr>
        <w:t xml:space="preserve">- </w:t>
      </w:r>
      <w:r w:rsidR="006C5C5F">
        <w:rPr>
          <w:rFonts w:ascii="Bookman Old Style" w:hAnsi="Bookman Old Style"/>
          <w:sz w:val="20"/>
          <w:szCs w:val="20"/>
        </w:rPr>
        <w:t xml:space="preserve"> Certificado de avaliação da conformidade conforme os requisitos da Portaria nº 20 INMETRO, da luminária ofertada;</w:t>
      </w:r>
    </w:p>
    <w:p w:rsidR="006C5C5F" w:rsidRDefault="006417E6" w:rsidP="006C5C5F">
      <w:pPr>
        <w:pStyle w:val="PargrafodaLista"/>
        <w:ind w:left="1080"/>
        <w:jc w:val="both"/>
        <w:rPr>
          <w:rFonts w:ascii="Bookman Old Style" w:hAnsi="Bookman Old Style"/>
          <w:sz w:val="20"/>
          <w:szCs w:val="20"/>
        </w:rPr>
      </w:pPr>
      <w:r>
        <w:rPr>
          <w:rFonts w:ascii="Bookman Old Style" w:hAnsi="Bookman Old Style"/>
          <w:sz w:val="20"/>
          <w:szCs w:val="20"/>
        </w:rPr>
        <w:t xml:space="preserve">-    </w:t>
      </w:r>
      <w:r w:rsidR="006C5C5F">
        <w:rPr>
          <w:rFonts w:ascii="Bookman Old Style" w:hAnsi="Bookman Old Style"/>
          <w:sz w:val="20"/>
          <w:szCs w:val="20"/>
        </w:rPr>
        <w:t>Registro de objeto INMETRO ativo da luminária ofertada;</w:t>
      </w:r>
    </w:p>
    <w:p w:rsidR="006C5C5F" w:rsidRDefault="006417E6" w:rsidP="006C5C5F">
      <w:pPr>
        <w:pStyle w:val="PargrafodaLista"/>
        <w:ind w:left="1080"/>
        <w:jc w:val="both"/>
        <w:rPr>
          <w:rFonts w:ascii="Bookman Old Style" w:hAnsi="Bookman Old Style"/>
          <w:sz w:val="20"/>
          <w:szCs w:val="20"/>
        </w:rPr>
      </w:pPr>
      <w:r>
        <w:rPr>
          <w:rFonts w:ascii="Bookman Old Style" w:hAnsi="Bookman Old Style"/>
          <w:sz w:val="20"/>
          <w:szCs w:val="20"/>
        </w:rPr>
        <w:t xml:space="preserve">-  </w:t>
      </w:r>
      <w:r w:rsidR="006C5C5F">
        <w:rPr>
          <w:rFonts w:ascii="Bookman Old Style" w:hAnsi="Bookman Old Style"/>
          <w:sz w:val="20"/>
          <w:szCs w:val="20"/>
        </w:rPr>
        <w:t xml:space="preserve"> Termo expedido pelo fabricante da luminária constando que o cabo de alimentação esteja ligado/conectado diretamente no antissurto, com 5 (cinco) metros de comprimento, sem emenda até a conexão na rede.</w:t>
      </w:r>
    </w:p>
    <w:p w:rsidR="00892F45" w:rsidRDefault="00892F45" w:rsidP="006C5C5F">
      <w:pPr>
        <w:pStyle w:val="PargrafodaLista"/>
        <w:ind w:left="1080"/>
        <w:jc w:val="both"/>
        <w:rPr>
          <w:rFonts w:ascii="Bookman Old Style" w:hAnsi="Bookman Old Style"/>
          <w:sz w:val="20"/>
          <w:szCs w:val="20"/>
        </w:rPr>
      </w:pPr>
    </w:p>
    <w:p w:rsidR="00892F45" w:rsidRDefault="00892F45" w:rsidP="0068791D">
      <w:pPr>
        <w:pStyle w:val="PargrafodaLista"/>
        <w:ind w:left="709"/>
        <w:jc w:val="both"/>
        <w:rPr>
          <w:rFonts w:ascii="Bookman Old Style" w:hAnsi="Bookman Old Style"/>
          <w:b/>
          <w:sz w:val="20"/>
          <w:szCs w:val="20"/>
        </w:rPr>
      </w:pPr>
      <w:r w:rsidRPr="00892F45">
        <w:rPr>
          <w:rFonts w:ascii="Bookman Old Style" w:hAnsi="Bookman Old Style"/>
          <w:b/>
          <w:sz w:val="20"/>
          <w:szCs w:val="20"/>
        </w:rPr>
        <w:t xml:space="preserve">PARA FINS DE CONTRATAÇÃO A </w:t>
      </w:r>
      <w:r w:rsidR="009657ED">
        <w:rPr>
          <w:rFonts w:ascii="Bookman Old Style" w:hAnsi="Bookman Old Style"/>
          <w:b/>
          <w:sz w:val="20"/>
          <w:szCs w:val="20"/>
        </w:rPr>
        <w:t>HABILITAÇÃO TÉCNICO-OPERACIONAL</w:t>
      </w:r>
    </w:p>
    <w:p w:rsidR="006C5C5F" w:rsidRDefault="00892F45" w:rsidP="00892F45">
      <w:pPr>
        <w:pStyle w:val="PargrafodaLista"/>
        <w:numPr>
          <w:ilvl w:val="0"/>
          <w:numId w:val="3"/>
        </w:numPr>
        <w:jc w:val="both"/>
        <w:rPr>
          <w:rFonts w:ascii="Bookman Old Style" w:hAnsi="Bookman Old Style"/>
          <w:sz w:val="20"/>
          <w:szCs w:val="20"/>
        </w:rPr>
      </w:pPr>
      <w:r>
        <w:rPr>
          <w:rFonts w:ascii="Bookman Old Style" w:hAnsi="Bookman Old Style"/>
          <w:sz w:val="20"/>
          <w:szCs w:val="20"/>
        </w:rPr>
        <w:t>Cópia dos documentos dos veículos (CRVL – Certificado de Registro e Licenciamento de Veículo) do exercício vigente em nome da empresa licitante com ano de fabricação máximo de 05 (cinco) anos; nos casos em que a propriedade do veículo não estiver em nome da empresa, deverá apresentar, obrigatoriamente, além da cópia do documento do veículo, documento que comprove a posse do veículo, a exemplo, contrato de locação, no ato da assinatura do contrato.</w:t>
      </w:r>
    </w:p>
    <w:p w:rsidR="006C5C5F" w:rsidRPr="006417E6" w:rsidRDefault="00B1050F" w:rsidP="006417E6">
      <w:pPr>
        <w:pStyle w:val="PargrafodaLista"/>
        <w:numPr>
          <w:ilvl w:val="0"/>
          <w:numId w:val="3"/>
        </w:numPr>
        <w:jc w:val="both"/>
        <w:rPr>
          <w:rFonts w:ascii="Bookman Old Style" w:hAnsi="Bookman Old Style"/>
          <w:sz w:val="20"/>
          <w:szCs w:val="20"/>
        </w:rPr>
      </w:pPr>
      <w:r>
        <w:rPr>
          <w:rFonts w:ascii="Bookman Old Style" w:hAnsi="Bookman Old Style"/>
          <w:sz w:val="20"/>
          <w:szCs w:val="20"/>
        </w:rPr>
        <w:t>Cópia da Carteira Nacional de Habilitação com categoria C específica (quando tratar-se de caminhão), do motorista que irá realizar os serviços, a fim de verificar sua habilitação e sua situação perante o Detran</w:t>
      </w:r>
    </w:p>
    <w:p w:rsidR="004D3ABF" w:rsidRPr="004D3ABF" w:rsidRDefault="004D3ABF" w:rsidP="00FC75D3">
      <w:pPr>
        <w:jc w:val="both"/>
        <w:rPr>
          <w:rFonts w:ascii="Bookman Old Style" w:eastAsia="Arial Unicode MS" w:hAnsi="Bookman Old Style"/>
          <w:b/>
          <w:bCs/>
          <w:sz w:val="20"/>
          <w:szCs w:val="20"/>
        </w:rPr>
      </w:pPr>
    </w:p>
    <w:p w:rsidR="00FC75D3" w:rsidRPr="00EA0308" w:rsidRDefault="00FC75D3" w:rsidP="00FC75D3">
      <w:pPr>
        <w:jc w:val="both"/>
        <w:rPr>
          <w:rFonts w:ascii="Bookman Old Style" w:hAnsi="Bookman Old Style"/>
          <w:bCs/>
          <w:sz w:val="20"/>
          <w:szCs w:val="20"/>
        </w:rPr>
      </w:pPr>
      <w:r w:rsidRPr="00EA0308">
        <w:rPr>
          <w:rFonts w:ascii="Bookman Old Style" w:hAnsi="Bookman Old Style"/>
          <w:bCs/>
          <w:sz w:val="20"/>
          <w:szCs w:val="20"/>
        </w:rPr>
        <w:tab/>
      </w:r>
    </w:p>
    <w:p w:rsidR="00FC75D3" w:rsidRPr="00EA0308" w:rsidRDefault="00FC75D3" w:rsidP="00FC75D3">
      <w:pPr>
        <w:numPr>
          <w:ilvl w:val="0"/>
          <w:numId w:val="1"/>
        </w:numPr>
        <w:ind w:left="0" w:firstLine="0"/>
        <w:jc w:val="both"/>
        <w:rPr>
          <w:rFonts w:ascii="Bookman Old Style" w:eastAsia="Arial Unicode MS" w:hAnsi="Bookman Old Style"/>
          <w:b/>
          <w:bCs/>
          <w:sz w:val="20"/>
          <w:szCs w:val="20"/>
        </w:rPr>
      </w:pPr>
      <w:r w:rsidRPr="00EA0308">
        <w:rPr>
          <w:rFonts w:ascii="Bookman Old Style" w:eastAsia="Arial Unicode MS" w:hAnsi="Bookman Old Style"/>
          <w:b/>
          <w:bCs/>
          <w:sz w:val="20"/>
          <w:szCs w:val="20"/>
        </w:rPr>
        <w:t>PRAZO DE ENTREGA E VIGÊNCIA</w:t>
      </w:r>
    </w:p>
    <w:p w:rsidR="00FC75D3" w:rsidRPr="00EA0308" w:rsidRDefault="00FC75D3" w:rsidP="00FC75D3">
      <w:pPr>
        <w:jc w:val="both"/>
        <w:rPr>
          <w:rFonts w:ascii="Bookman Old Style" w:eastAsia="Arial Unicode MS" w:hAnsi="Bookman Old Style"/>
          <w:b/>
          <w:bCs/>
          <w:sz w:val="20"/>
          <w:szCs w:val="20"/>
        </w:rPr>
      </w:pPr>
    </w:p>
    <w:p w:rsidR="00FC75D3" w:rsidRPr="00EA0308" w:rsidRDefault="00FC75D3" w:rsidP="00FC75D3">
      <w:pPr>
        <w:jc w:val="both"/>
        <w:rPr>
          <w:rFonts w:ascii="Bookman Old Style" w:hAnsi="Bookman Old Style"/>
          <w:sz w:val="20"/>
          <w:szCs w:val="20"/>
        </w:rPr>
      </w:pPr>
      <w:r w:rsidRPr="00EA0308">
        <w:rPr>
          <w:rFonts w:ascii="Bookman Old Style" w:hAnsi="Bookman Old Style"/>
          <w:sz w:val="20"/>
          <w:szCs w:val="20"/>
        </w:rPr>
        <w:t xml:space="preserve">O prazo previsto para entrega do objeto deverá ser de no máximo </w:t>
      </w:r>
      <w:r w:rsidRPr="00EA0308">
        <w:rPr>
          <w:rFonts w:ascii="Bookman Old Style" w:hAnsi="Bookman Old Style"/>
          <w:b/>
          <w:sz w:val="20"/>
          <w:szCs w:val="20"/>
        </w:rPr>
        <w:t>10 (dez) dias</w:t>
      </w:r>
      <w:r w:rsidRPr="00EA0308">
        <w:rPr>
          <w:rFonts w:ascii="Bookman Old Style" w:hAnsi="Bookman Old Style"/>
          <w:sz w:val="20"/>
          <w:szCs w:val="20"/>
        </w:rPr>
        <w:t>, após o recebimento da nota de empenho e ordem de fornecimento na Secretaria Municipal de Administração.</w:t>
      </w:r>
    </w:p>
    <w:p w:rsidR="00FC75D3" w:rsidRPr="00EA0308" w:rsidRDefault="00FC75D3" w:rsidP="00FC75D3">
      <w:pPr>
        <w:jc w:val="both"/>
        <w:rPr>
          <w:rFonts w:ascii="Bookman Old Style" w:hAnsi="Bookman Old Style"/>
          <w:sz w:val="20"/>
          <w:szCs w:val="20"/>
        </w:rPr>
      </w:pPr>
    </w:p>
    <w:p w:rsidR="00FC75D3" w:rsidRPr="00EA0308" w:rsidRDefault="00FC75D3" w:rsidP="00FC75D3">
      <w:pPr>
        <w:jc w:val="both"/>
        <w:rPr>
          <w:rFonts w:ascii="Bookman Old Style" w:hAnsi="Bookman Old Style"/>
          <w:sz w:val="20"/>
          <w:szCs w:val="20"/>
          <w:lang w:eastAsia="zh-CN"/>
        </w:rPr>
      </w:pPr>
      <w:r w:rsidRPr="00EA0308">
        <w:rPr>
          <w:rFonts w:ascii="Bookman Old Style" w:hAnsi="Bookman Old Style"/>
          <w:sz w:val="20"/>
          <w:szCs w:val="20"/>
        </w:rPr>
        <w:t>Sempre que julgar necessário, a Contratante solicitará, durante a vigência do contrato, a execução dos serviços registrados, na quantidade necessária, mediante a entrega da Ordem de Fornecimento e Nota de Empenho.</w:t>
      </w:r>
    </w:p>
    <w:p w:rsidR="00FC75D3" w:rsidRPr="00EA0308" w:rsidRDefault="00FC75D3" w:rsidP="00FC75D3">
      <w:pPr>
        <w:jc w:val="both"/>
        <w:rPr>
          <w:rFonts w:ascii="Bookman Old Style" w:hAnsi="Bookman Old Style"/>
          <w:sz w:val="20"/>
          <w:szCs w:val="20"/>
          <w:lang w:eastAsia="zh-CN"/>
        </w:rPr>
      </w:pPr>
    </w:p>
    <w:p w:rsidR="00FC75D3" w:rsidRDefault="00FC75D3" w:rsidP="00FC75D3">
      <w:pPr>
        <w:jc w:val="both"/>
        <w:rPr>
          <w:rFonts w:ascii="Bookman Old Style" w:hAnsi="Bookman Old Style"/>
          <w:sz w:val="20"/>
          <w:szCs w:val="20"/>
          <w:lang w:eastAsia="zh-CN"/>
        </w:rPr>
      </w:pPr>
      <w:r w:rsidRPr="00EA0308">
        <w:rPr>
          <w:rFonts w:ascii="Bookman Old Style" w:hAnsi="Bookman Old Style"/>
          <w:sz w:val="20"/>
          <w:szCs w:val="20"/>
          <w:lang w:eastAsia="zh-CN"/>
        </w:rPr>
        <w:t xml:space="preserve">Os serviços poderão ser rejeitados no todo, quando em desacordo com as especificações constantes neste termo de referência e na proposta, devendo ser substituídos no prazo máximo de </w:t>
      </w:r>
      <w:r w:rsidR="00EA0308">
        <w:rPr>
          <w:rFonts w:ascii="Bookman Old Style" w:hAnsi="Bookman Old Style"/>
          <w:b/>
          <w:bCs/>
          <w:sz w:val="20"/>
          <w:szCs w:val="20"/>
          <w:lang w:eastAsia="zh-CN"/>
        </w:rPr>
        <w:t>05 (cinco</w:t>
      </w:r>
      <w:r w:rsidRPr="00EA0308">
        <w:rPr>
          <w:rFonts w:ascii="Bookman Old Style" w:hAnsi="Bookman Old Style"/>
          <w:b/>
          <w:bCs/>
          <w:sz w:val="20"/>
          <w:szCs w:val="20"/>
          <w:lang w:eastAsia="zh-CN"/>
        </w:rPr>
        <w:t>) dias</w:t>
      </w:r>
      <w:r w:rsidRPr="00EA0308">
        <w:rPr>
          <w:rFonts w:ascii="Bookman Old Style" w:hAnsi="Bookman Old Style"/>
          <w:sz w:val="20"/>
          <w:szCs w:val="20"/>
          <w:lang w:eastAsia="zh-CN"/>
        </w:rPr>
        <w:t>, a contar da notificação da contratada, sem prejuízo da aplicação das penalidades.</w:t>
      </w:r>
    </w:p>
    <w:p w:rsidR="006417E6" w:rsidRPr="00EA0308" w:rsidRDefault="006417E6" w:rsidP="00FC75D3">
      <w:pPr>
        <w:jc w:val="both"/>
        <w:rPr>
          <w:rFonts w:ascii="Bookman Old Style" w:hAnsi="Bookman Old Style"/>
          <w:sz w:val="20"/>
          <w:szCs w:val="20"/>
          <w:lang w:eastAsia="zh-CN"/>
        </w:rPr>
      </w:pPr>
    </w:p>
    <w:p w:rsidR="00FC75D3" w:rsidRPr="004E5C34" w:rsidRDefault="00FC75D3" w:rsidP="00FC75D3">
      <w:pPr>
        <w:jc w:val="both"/>
        <w:rPr>
          <w:rFonts w:ascii="Bookman Old Style" w:hAnsi="Bookman Old Style"/>
          <w:bCs/>
          <w:sz w:val="20"/>
          <w:szCs w:val="20"/>
        </w:rPr>
      </w:pPr>
    </w:p>
    <w:p w:rsidR="00FC75D3" w:rsidRPr="004E5C34" w:rsidRDefault="00FC75D3" w:rsidP="00FC75D3">
      <w:pPr>
        <w:numPr>
          <w:ilvl w:val="0"/>
          <w:numId w:val="1"/>
        </w:numPr>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lastRenderedPageBreak/>
        <w:t>LOCAL E FORMA DE ENTREGA</w:t>
      </w:r>
    </w:p>
    <w:p w:rsidR="00FC75D3" w:rsidRPr="004E5C34" w:rsidRDefault="00FC75D3" w:rsidP="00FC75D3">
      <w:pPr>
        <w:jc w:val="both"/>
        <w:rPr>
          <w:rFonts w:ascii="Bookman Old Style" w:hAnsi="Bookman Old Style"/>
          <w:bCs/>
          <w:sz w:val="20"/>
          <w:szCs w:val="20"/>
        </w:rPr>
      </w:pPr>
      <w:r w:rsidRPr="004E5C34">
        <w:rPr>
          <w:rFonts w:ascii="Bookman Old Style" w:hAnsi="Bookman Old Style"/>
          <w:bCs/>
          <w:sz w:val="20"/>
          <w:szCs w:val="20"/>
        </w:rPr>
        <w:tab/>
      </w:r>
    </w:p>
    <w:p w:rsidR="00FC75D3" w:rsidRDefault="00FC75D3" w:rsidP="00FC75D3">
      <w:pPr>
        <w:jc w:val="both"/>
        <w:rPr>
          <w:rFonts w:ascii="Bookman Old Style" w:hAnsi="Bookman Old Style"/>
          <w:sz w:val="20"/>
          <w:szCs w:val="20"/>
          <w:lang w:eastAsia="zh-CN"/>
        </w:rPr>
      </w:pPr>
      <w:r w:rsidRPr="004E5C34">
        <w:rPr>
          <w:rFonts w:ascii="Bookman Old Style" w:hAnsi="Bookman Old Style"/>
          <w:sz w:val="20"/>
          <w:szCs w:val="20"/>
          <w:lang w:eastAsia="zh-CN"/>
        </w:rPr>
        <w:t xml:space="preserve">Os serviços desta solicitação deverão ser prestados no prazo máximo de </w:t>
      </w:r>
      <w:r w:rsidRPr="004E5C34">
        <w:rPr>
          <w:rFonts w:ascii="Bookman Old Style" w:hAnsi="Bookman Old Style"/>
          <w:b/>
          <w:sz w:val="20"/>
          <w:szCs w:val="20"/>
          <w:lang w:eastAsia="zh-CN"/>
        </w:rPr>
        <w:t>10 (dez) dias</w:t>
      </w:r>
      <w:r w:rsidRPr="004E5C34">
        <w:rPr>
          <w:rFonts w:ascii="Bookman Old Style" w:hAnsi="Bookman Old Style"/>
          <w:sz w:val="20"/>
          <w:szCs w:val="20"/>
          <w:lang w:eastAsia="zh-CN"/>
        </w:rPr>
        <w:t xml:space="preserve">, sem ônus de entrega de acordo com a solicitação da Secretaria Municipal de Administração. </w:t>
      </w:r>
    </w:p>
    <w:p w:rsidR="006417E6" w:rsidRPr="004E5C34" w:rsidRDefault="006417E6" w:rsidP="00FC75D3">
      <w:pPr>
        <w:jc w:val="both"/>
        <w:rPr>
          <w:rFonts w:ascii="Bookman Old Style" w:hAnsi="Bookman Old Style"/>
          <w:bCs/>
          <w:sz w:val="20"/>
          <w:szCs w:val="20"/>
        </w:rPr>
      </w:pPr>
    </w:p>
    <w:p w:rsidR="00FC75D3" w:rsidRPr="004E5C34" w:rsidRDefault="00FC75D3" w:rsidP="00FC75D3">
      <w:pPr>
        <w:jc w:val="center"/>
        <w:rPr>
          <w:rFonts w:ascii="Bookman Old Style" w:hAnsi="Bookman Old Style"/>
          <w:bCs/>
          <w:sz w:val="20"/>
          <w:szCs w:val="20"/>
        </w:rPr>
      </w:pPr>
    </w:p>
    <w:p w:rsidR="00FC75D3" w:rsidRPr="004E5C34" w:rsidRDefault="00FC75D3" w:rsidP="00FC75D3">
      <w:pPr>
        <w:numPr>
          <w:ilvl w:val="0"/>
          <w:numId w:val="1"/>
        </w:numPr>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FISCALIZAÇÃO DO CONTRATO E ACOMPANHAMENTO</w:t>
      </w:r>
    </w:p>
    <w:p w:rsidR="00FC75D3" w:rsidRPr="004E5C34" w:rsidRDefault="00FC75D3" w:rsidP="00FC75D3">
      <w:pPr>
        <w:jc w:val="both"/>
        <w:rPr>
          <w:rFonts w:ascii="Bookman Old Style" w:hAnsi="Bookman Old Style"/>
          <w:bCs/>
          <w:sz w:val="20"/>
          <w:szCs w:val="20"/>
        </w:rPr>
      </w:pPr>
      <w:r w:rsidRPr="004E5C34">
        <w:rPr>
          <w:rFonts w:ascii="Bookman Old Style" w:hAnsi="Bookman Old Style"/>
          <w:bCs/>
          <w:sz w:val="20"/>
          <w:szCs w:val="20"/>
        </w:rPr>
        <w:tab/>
      </w:r>
    </w:p>
    <w:p w:rsidR="00FC75D3" w:rsidRPr="004E5C34" w:rsidRDefault="00FC75D3" w:rsidP="00FC75D3">
      <w:pPr>
        <w:jc w:val="both"/>
        <w:rPr>
          <w:rFonts w:ascii="Bookman Old Style" w:hAnsi="Bookman Old Style"/>
          <w:sz w:val="20"/>
          <w:szCs w:val="20"/>
          <w:lang w:eastAsia="zh-CN"/>
        </w:rPr>
      </w:pPr>
      <w:r w:rsidRPr="004E5C34">
        <w:rPr>
          <w:rFonts w:ascii="Bookman Old Style" w:hAnsi="Bookman Old Style"/>
          <w:sz w:val="20"/>
          <w:szCs w:val="20"/>
          <w:lang w:eastAsia="zh-CN"/>
        </w:rPr>
        <w:t>O recebimento dos serviços, fiscalização e acompanhamento da execução do contrato será efetuado pelo servidor abaixo indicado, a fim de verificar a conformidade dele com as especificações técnicas dispostas no mesmo.</w:t>
      </w:r>
    </w:p>
    <w:p w:rsidR="00FC75D3" w:rsidRPr="004E5C34" w:rsidRDefault="00FC75D3" w:rsidP="00FC75D3">
      <w:pPr>
        <w:jc w:val="both"/>
        <w:rPr>
          <w:rFonts w:ascii="Bookman Old Style" w:hAnsi="Bookman Old Style"/>
          <w:sz w:val="20"/>
          <w:szCs w:val="20"/>
          <w:lang w:eastAsia="zh-CN"/>
        </w:rPr>
      </w:pPr>
    </w:p>
    <w:p w:rsidR="00FC75D3" w:rsidRPr="004E5C34" w:rsidRDefault="00FC75D3" w:rsidP="00FC75D3">
      <w:pPr>
        <w:jc w:val="both"/>
        <w:rPr>
          <w:rFonts w:ascii="Bookman Old Style" w:hAnsi="Bookman Old Style"/>
          <w:b/>
          <w:bCs/>
          <w:sz w:val="20"/>
          <w:szCs w:val="20"/>
          <w:lang w:eastAsia="zh-CN"/>
        </w:rPr>
      </w:pPr>
      <w:r w:rsidRPr="004E5C34">
        <w:rPr>
          <w:rFonts w:ascii="Bookman Old Style" w:hAnsi="Bookman Old Style"/>
          <w:b/>
          <w:bCs/>
          <w:sz w:val="20"/>
          <w:szCs w:val="20"/>
          <w:lang w:eastAsia="zh-CN"/>
        </w:rPr>
        <w:t xml:space="preserve">Fiscal: </w:t>
      </w:r>
      <w:r w:rsidR="00EA0308">
        <w:rPr>
          <w:rFonts w:ascii="Bookman Old Style" w:hAnsi="Bookman Old Style"/>
          <w:b/>
          <w:bCs/>
          <w:sz w:val="20"/>
          <w:szCs w:val="20"/>
          <w:lang w:eastAsia="zh-CN"/>
        </w:rPr>
        <w:t>ALEX GOTARDI</w:t>
      </w:r>
    </w:p>
    <w:p w:rsidR="00FC75D3" w:rsidRPr="004E5C34" w:rsidRDefault="004E5C34" w:rsidP="00FC75D3">
      <w:pPr>
        <w:jc w:val="both"/>
        <w:rPr>
          <w:rFonts w:ascii="Bookman Old Style" w:hAnsi="Bookman Old Style"/>
          <w:b/>
          <w:bCs/>
          <w:sz w:val="20"/>
          <w:szCs w:val="20"/>
          <w:lang w:eastAsia="zh-CN"/>
        </w:rPr>
      </w:pPr>
      <w:r>
        <w:rPr>
          <w:rFonts w:ascii="Bookman Old Style" w:hAnsi="Bookman Old Style"/>
          <w:b/>
          <w:bCs/>
          <w:sz w:val="20"/>
          <w:szCs w:val="20"/>
          <w:lang w:eastAsia="zh-CN"/>
        </w:rPr>
        <w:t>T</w:t>
      </w:r>
      <w:r w:rsidR="00FC75D3" w:rsidRPr="004E5C34">
        <w:rPr>
          <w:rFonts w:ascii="Bookman Old Style" w:hAnsi="Bookman Old Style"/>
          <w:b/>
          <w:bCs/>
          <w:sz w:val="20"/>
          <w:szCs w:val="20"/>
          <w:lang w:eastAsia="zh-CN"/>
        </w:rPr>
        <w:t xml:space="preserve">elefone: </w:t>
      </w:r>
      <w:r>
        <w:rPr>
          <w:rFonts w:ascii="Bookman Old Style" w:hAnsi="Bookman Old Style"/>
          <w:b/>
          <w:bCs/>
          <w:sz w:val="20"/>
          <w:szCs w:val="20"/>
          <w:u w:val="single"/>
          <w:lang w:eastAsia="zh-CN"/>
        </w:rPr>
        <w:t>46 3563 8000</w:t>
      </w:r>
    </w:p>
    <w:p w:rsidR="00FC75D3" w:rsidRPr="004E5C34" w:rsidRDefault="00FC75D3" w:rsidP="00FC75D3">
      <w:pPr>
        <w:jc w:val="both"/>
        <w:rPr>
          <w:rFonts w:ascii="Bookman Old Style" w:hAnsi="Bookman Old Style"/>
          <w:b/>
          <w:bCs/>
          <w:sz w:val="20"/>
          <w:szCs w:val="20"/>
          <w:lang w:eastAsia="zh-CN"/>
        </w:rPr>
      </w:pPr>
    </w:p>
    <w:p w:rsidR="006417E6" w:rsidRDefault="00FC75D3" w:rsidP="00FC75D3">
      <w:pPr>
        <w:jc w:val="both"/>
        <w:rPr>
          <w:rFonts w:ascii="Bookman Old Style" w:hAnsi="Bookman Old Style"/>
          <w:sz w:val="20"/>
          <w:szCs w:val="20"/>
          <w:lang w:eastAsia="zh-CN"/>
        </w:rPr>
      </w:pPr>
      <w:r w:rsidRPr="004E5C34">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FC75D3" w:rsidRPr="004E5C34" w:rsidRDefault="00FC75D3" w:rsidP="00FC75D3">
      <w:pPr>
        <w:jc w:val="both"/>
        <w:rPr>
          <w:rFonts w:ascii="Bookman Old Style" w:hAnsi="Bookman Old Style"/>
          <w:sz w:val="20"/>
          <w:szCs w:val="20"/>
          <w:lang w:eastAsia="zh-CN"/>
        </w:rPr>
      </w:pPr>
      <w:r w:rsidRPr="004E5C34">
        <w:rPr>
          <w:rFonts w:ascii="Bookman Old Style" w:hAnsi="Bookman Old Style"/>
          <w:sz w:val="20"/>
          <w:szCs w:val="20"/>
          <w:lang w:eastAsia="zh-CN"/>
        </w:rPr>
        <w:tab/>
      </w:r>
    </w:p>
    <w:p w:rsidR="00FC75D3" w:rsidRPr="004E5C34" w:rsidRDefault="00FC75D3" w:rsidP="00FC75D3">
      <w:pPr>
        <w:jc w:val="center"/>
        <w:rPr>
          <w:rFonts w:ascii="Bookman Old Style" w:hAnsi="Bookman Old Style"/>
          <w:bCs/>
          <w:sz w:val="20"/>
          <w:szCs w:val="20"/>
        </w:rPr>
      </w:pPr>
    </w:p>
    <w:p w:rsidR="00FC75D3" w:rsidRPr="004E5C34" w:rsidRDefault="00FC75D3" w:rsidP="00FC75D3">
      <w:pPr>
        <w:numPr>
          <w:ilvl w:val="0"/>
          <w:numId w:val="1"/>
        </w:numPr>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ESCLARECIMENTOS TÉCNICOS</w:t>
      </w:r>
    </w:p>
    <w:p w:rsidR="00FC75D3" w:rsidRPr="004E5C34" w:rsidRDefault="00FC75D3" w:rsidP="00FC75D3">
      <w:pPr>
        <w:jc w:val="both"/>
        <w:rPr>
          <w:rFonts w:ascii="Bookman Old Style" w:hAnsi="Bookman Old Style"/>
          <w:bCs/>
          <w:sz w:val="20"/>
          <w:szCs w:val="20"/>
        </w:rPr>
      </w:pPr>
      <w:r w:rsidRPr="004E5C34">
        <w:rPr>
          <w:rFonts w:ascii="Bookman Old Style" w:hAnsi="Bookman Old Style"/>
          <w:bCs/>
          <w:sz w:val="20"/>
          <w:szCs w:val="20"/>
        </w:rPr>
        <w:tab/>
      </w:r>
    </w:p>
    <w:p w:rsidR="00FC75D3" w:rsidRPr="004E5C34" w:rsidRDefault="00FC75D3" w:rsidP="00FC75D3">
      <w:pPr>
        <w:jc w:val="both"/>
        <w:rPr>
          <w:rFonts w:ascii="Bookman Old Style" w:hAnsi="Bookman Old Style"/>
          <w:sz w:val="20"/>
          <w:szCs w:val="20"/>
          <w:lang w:eastAsia="zh-CN"/>
        </w:rPr>
      </w:pPr>
      <w:r w:rsidRPr="004E5C34">
        <w:rPr>
          <w:rFonts w:ascii="Bookman Old Style" w:hAnsi="Bookman Old Style"/>
          <w:sz w:val="20"/>
          <w:szCs w:val="20"/>
          <w:lang w:eastAsia="zh-CN"/>
        </w:rPr>
        <w:t>Os esclarecimentos referentes aos documentos técnicos solicitados, dos produtos e demais especificações técnicas serão efetuadas pelo servidor abaixo indicado:</w:t>
      </w:r>
    </w:p>
    <w:p w:rsidR="00FC75D3" w:rsidRPr="004E5C34" w:rsidRDefault="00FC75D3" w:rsidP="00FC75D3">
      <w:pPr>
        <w:jc w:val="both"/>
        <w:rPr>
          <w:rFonts w:ascii="Bookman Old Style" w:hAnsi="Bookman Old Style"/>
          <w:sz w:val="20"/>
          <w:szCs w:val="20"/>
          <w:lang w:eastAsia="zh-CN"/>
        </w:rPr>
      </w:pPr>
    </w:p>
    <w:p w:rsidR="00FC75D3" w:rsidRPr="004E5C34" w:rsidRDefault="00FC75D3" w:rsidP="00FC75D3">
      <w:pPr>
        <w:jc w:val="both"/>
        <w:rPr>
          <w:rFonts w:ascii="Bookman Old Style" w:hAnsi="Bookman Old Style"/>
          <w:b/>
          <w:bCs/>
          <w:sz w:val="20"/>
          <w:szCs w:val="20"/>
          <w:lang w:eastAsia="zh-CN"/>
        </w:rPr>
      </w:pPr>
      <w:r w:rsidRPr="004E5C34">
        <w:rPr>
          <w:rFonts w:ascii="Bookman Old Style" w:hAnsi="Bookman Old Style"/>
          <w:b/>
          <w:bCs/>
          <w:sz w:val="20"/>
          <w:szCs w:val="20"/>
          <w:lang w:eastAsia="zh-CN"/>
        </w:rPr>
        <w:t>Esclarecimentos: ALEX GOTARDI</w:t>
      </w:r>
    </w:p>
    <w:p w:rsidR="00FC75D3" w:rsidRPr="004E5C34" w:rsidRDefault="00FC75D3" w:rsidP="00FC75D3">
      <w:pPr>
        <w:jc w:val="both"/>
        <w:rPr>
          <w:rFonts w:ascii="Bookman Old Style" w:hAnsi="Bookman Old Style"/>
          <w:b/>
          <w:bCs/>
          <w:sz w:val="20"/>
          <w:szCs w:val="20"/>
          <w:lang w:eastAsia="zh-CN"/>
        </w:rPr>
      </w:pPr>
      <w:r w:rsidRPr="004E5C34">
        <w:rPr>
          <w:rFonts w:ascii="Bookman Old Style" w:hAnsi="Bookman Old Style"/>
          <w:b/>
          <w:bCs/>
          <w:sz w:val="20"/>
          <w:szCs w:val="20"/>
          <w:lang w:eastAsia="zh-CN"/>
        </w:rPr>
        <w:t xml:space="preserve">E-mail: </w:t>
      </w:r>
      <w:r w:rsidRPr="004E5C34">
        <w:rPr>
          <w:rFonts w:ascii="Bookman Old Style" w:hAnsi="Bookman Old Style"/>
          <w:b/>
          <w:bCs/>
          <w:sz w:val="20"/>
          <w:szCs w:val="20"/>
          <w:u w:val="single"/>
          <w:lang w:eastAsia="zh-CN"/>
        </w:rPr>
        <w:t>alexgotardi93@gmail.com</w:t>
      </w:r>
    </w:p>
    <w:p w:rsidR="00FC75D3" w:rsidRDefault="00FC75D3" w:rsidP="00FC75D3">
      <w:pPr>
        <w:jc w:val="both"/>
        <w:rPr>
          <w:rFonts w:ascii="Bookman Old Style" w:hAnsi="Bookman Old Style"/>
          <w:b/>
          <w:bCs/>
          <w:sz w:val="20"/>
          <w:szCs w:val="20"/>
          <w:lang w:eastAsia="zh-CN"/>
        </w:rPr>
      </w:pPr>
      <w:r w:rsidRPr="004E5C34">
        <w:rPr>
          <w:rFonts w:ascii="Bookman Old Style" w:hAnsi="Bookman Old Style"/>
          <w:b/>
          <w:bCs/>
          <w:sz w:val="20"/>
          <w:szCs w:val="20"/>
          <w:lang w:eastAsia="zh-CN"/>
        </w:rPr>
        <w:t>Telefone: 46 3563 8000</w:t>
      </w:r>
    </w:p>
    <w:p w:rsidR="006417E6" w:rsidRPr="004E5C34" w:rsidRDefault="006417E6" w:rsidP="00FC75D3">
      <w:pPr>
        <w:jc w:val="both"/>
        <w:rPr>
          <w:rFonts w:ascii="Bookman Old Style" w:hAnsi="Bookman Old Style"/>
          <w:b/>
          <w:bCs/>
          <w:sz w:val="20"/>
          <w:szCs w:val="20"/>
          <w:lang w:eastAsia="zh-CN"/>
        </w:rPr>
      </w:pPr>
    </w:p>
    <w:p w:rsidR="00FC75D3" w:rsidRPr="00FC75D3" w:rsidRDefault="00FC75D3" w:rsidP="00FC75D3">
      <w:pPr>
        <w:jc w:val="center"/>
        <w:rPr>
          <w:rFonts w:ascii="Bookman Old Style" w:hAnsi="Bookman Old Style"/>
          <w:bCs/>
          <w:color w:val="FF0000"/>
          <w:sz w:val="20"/>
          <w:szCs w:val="20"/>
        </w:rPr>
      </w:pPr>
    </w:p>
    <w:p w:rsidR="00FC75D3" w:rsidRPr="00EA0308" w:rsidRDefault="00FC75D3" w:rsidP="00FC75D3">
      <w:pPr>
        <w:numPr>
          <w:ilvl w:val="0"/>
          <w:numId w:val="1"/>
        </w:numPr>
        <w:ind w:left="0" w:firstLine="0"/>
        <w:jc w:val="both"/>
        <w:rPr>
          <w:rFonts w:ascii="Bookman Old Style" w:eastAsia="Arial Unicode MS" w:hAnsi="Bookman Old Style"/>
          <w:b/>
          <w:bCs/>
          <w:sz w:val="20"/>
          <w:szCs w:val="20"/>
        </w:rPr>
      </w:pPr>
      <w:r w:rsidRPr="00EA0308">
        <w:rPr>
          <w:rFonts w:ascii="Bookman Old Style" w:eastAsia="Arial Unicode MS" w:hAnsi="Bookman Old Style"/>
          <w:b/>
          <w:bCs/>
          <w:sz w:val="20"/>
          <w:szCs w:val="20"/>
        </w:rPr>
        <w:t>OBSERVAÇÕES E OBRIGAÇÕES DA CONTRATADA</w:t>
      </w:r>
    </w:p>
    <w:p w:rsidR="00FC75D3" w:rsidRPr="00EA0308" w:rsidRDefault="00FC75D3" w:rsidP="00FC75D3">
      <w:pPr>
        <w:jc w:val="both"/>
        <w:rPr>
          <w:rFonts w:ascii="Bookman Old Style" w:hAnsi="Bookman Old Style"/>
          <w:bCs/>
          <w:sz w:val="20"/>
          <w:szCs w:val="20"/>
        </w:rPr>
      </w:pPr>
      <w:r w:rsidRPr="00EA0308">
        <w:rPr>
          <w:rFonts w:ascii="Bookman Old Style" w:hAnsi="Bookman Old Style"/>
          <w:bCs/>
          <w:sz w:val="20"/>
          <w:szCs w:val="20"/>
        </w:rPr>
        <w:tab/>
      </w:r>
    </w:p>
    <w:p w:rsidR="00EA0308" w:rsidRPr="0068791D" w:rsidRDefault="00EA0308" w:rsidP="006417E6">
      <w:pPr>
        <w:pStyle w:val="PargrafodaLista"/>
        <w:widowControl w:val="0"/>
        <w:numPr>
          <w:ilvl w:val="0"/>
          <w:numId w:val="3"/>
        </w:numPr>
        <w:tabs>
          <w:tab w:val="left" w:pos="748"/>
        </w:tabs>
        <w:autoSpaceDE w:val="0"/>
        <w:autoSpaceDN w:val="0"/>
        <w:spacing w:before="1"/>
        <w:jc w:val="both"/>
        <w:rPr>
          <w:rFonts w:ascii="Bookman Old Style" w:eastAsia="Times New Roman" w:hAnsi="Bookman Old Style"/>
          <w:sz w:val="20"/>
          <w:szCs w:val="22"/>
          <w:lang w:val="pt-PT" w:eastAsia="en-US"/>
        </w:rPr>
      </w:pPr>
      <w:r w:rsidRPr="0068791D">
        <w:rPr>
          <w:rFonts w:ascii="Bookman Old Style" w:eastAsia="Times New Roman" w:hAnsi="Bookman Old Style"/>
          <w:sz w:val="20"/>
          <w:szCs w:val="22"/>
          <w:lang w:val="pt-PT" w:eastAsia="en-US"/>
        </w:rPr>
        <w:t xml:space="preserve">Os produtos deverão estar em conformidade com as normas vigentes. Na entrega serão verificados os prazos de validade e o estado de conservação. </w:t>
      </w:r>
    </w:p>
    <w:p w:rsidR="00EA0308" w:rsidRPr="00EA0308" w:rsidRDefault="00EA0308" w:rsidP="0068791D">
      <w:pPr>
        <w:widowControl w:val="0"/>
        <w:autoSpaceDE w:val="0"/>
        <w:autoSpaceDN w:val="0"/>
        <w:ind w:left="709"/>
        <w:jc w:val="both"/>
        <w:rPr>
          <w:rFonts w:ascii="Bookman Old Style" w:eastAsia="Times New Roman" w:hAnsi="Bookman Old Style"/>
          <w:sz w:val="20"/>
          <w:szCs w:val="22"/>
          <w:lang w:val="pt-PT" w:eastAsia="en-US"/>
        </w:rPr>
      </w:pPr>
    </w:p>
    <w:p w:rsidR="00EA0308" w:rsidRPr="0068791D" w:rsidRDefault="00EA0308" w:rsidP="006417E6">
      <w:pPr>
        <w:pStyle w:val="PargrafodaLista"/>
        <w:widowControl w:val="0"/>
        <w:numPr>
          <w:ilvl w:val="0"/>
          <w:numId w:val="3"/>
        </w:numPr>
        <w:tabs>
          <w:tab w:val="left" w:pos="748"/>
        </w:tabs>
        <w:autoSpaceDE w:val="0"/>
        <w:autoSpaceDN w:val="0"/>
        <w:spacing w:before="1"/>
        <w:jc w:val="both"/>
        <w:rPr>
          <w:rFonts w:ascii="Bookman Old Style" w:eastAsia="Times New Roman" w:hAnsi="Bookman Old Style"/>
          <w:sz w:val="20"/>
          <w:szCs w:val="22"/>
          <w:lang w:val="pt-PT" w:eastAsia="en-US"/>
        </w:rPr>
      </w:pPr>
      <w:r w:rsidRPr="0068791D">
        <w:rPr>
          <w:rFonts w:ascii="Bookman Old Style" w:eastAsia="Times New Roman" w:hAnsi="Bookman Old Style"/>
          <w:sz w:val="20"/>
          <w:szCs w:val="22"/>
          <w:lang w:val="pt-PT" w:eastAsia="en-US"/>
        </w:rPr>
        <w:t xml:space="preserve">A contratada deverá entregar, durante toda a vigência do contrato, a mesma marca dos produtos apresentados na proposta. </w:t>
      </w:r>
    </w:p>
    <w:p w:rsidR="00EA0308" w:rsidRPr="00EA0308" w:rsidRDefault="00EA0308" w:rsidP="0068791D">
      <w:pPr>
        <w:widowControl w:val="0"/>
        <w:autoSpaceDE w:val="0"/>
        <w:autoSpaceDN w:val="0"/>
        <w:ind w:left="709"/>
        <w:jc w:val="both"/>
        <w:rPr>
          <w:rFonts w:ascii="Bookman Old Style" w:eastAsia="Times New Roman" w:hAnsi="Bookman Old Style"/>
          <w:sz w:val="20"/>
          <w:szCs w:val="22"/>
          <w:lang w:val="pt-PT" w:eastAsia="en-US"/>
        </w:rPr>
      </w:pPr>
    </w:p>
    <w:p w:rsidR="00EA0308" w:rsidRPr="006417E6" w:rsidRDefault="00EA0308" w:rsidP="006417E6">
      <w:pPr>
        <w:pStyle w:val="PargrafodaLista"/>
        <w:widowControl w:val="0"/>
        <w:numPr>
          <w:ilvl w:val="0"/>
          <w:numId w:val="3"/>
        </w:numPr>
        <w:tabs>
          <w:tab w:val="left" w:pos="748"/>
        </w:tabs>
        <w:autoSpaceDE w:val="0"/>
        <w:autoSpaceDN w:val="0"/>
        <w:spacing w:before="1"/>
        <w:jc w:val="both"/>
        <w:rPr>
          <w:rFonts w:ascii="Bookman Old Style" w:eastAsia="Times New Roman" w:hAnsi="Bookman Old Style"/>
          <w:sz w:val="20"/>
          <w:szCs w:val="22"/>
          <w:lang w:val="pt-PT" w:eastAsia="en-US"/>
        </w:rPr>
      </w:pPr>
      <w:r w:rsidRPr="006417E6">
        <w:rPr>
          <w:rFonts w:ascii="Bookman Old Style" w:eastAsia="Times New Roman" w:hAnsi="Bookman Old Style"/>
          <w:sz w:val="20"/>
          <w:szCs w:val="22"/>
          <w:lang w:val="pt-PT" w:eastAsia="en-US"/>
        </w:rPr>
        <w:t xml:space="preserve">A contratada ficará obrigada a trocar, a suas expensas, a mercadoria que vier a ser recusada, sendo que o ato do recebimento não importará na aceitação. Prazo de troca: 05 (cinco) dias úteis. </w:t>
      </w:r>
    </w:p>
    <w:p w:rsidR="00EA0308" w:rsidRPr="00EA0308" w:rsidRDefault="00EA0308" w:rsidP="00EA0308">
      <w:pPr>
        <w:widowControl w:val="0"/>
        <w:autoSpaceDE w:val="0"/>
        <w:autoSpaceDN w:val="0"/>
        <w:jc w:val="both"/>
        <w:rPr>
          <w:rFonts w:ascii="Bookman Old Style" w:eastAsia="Times New Roman" w:hAnsi="Bookman Old Style"/>
          <w:sz w:val="20"/>
          <w:szCs w:val="22"/>
          <w:lang w:val="pt-PT" w:eastAsia="en-US"/>
        </w:rPr>
      </w:pPr>
    </w:p>
    <w:p w:rsidR="00EA0308" w:rsidRPr="006417E6" w:rsidRDefault="00EA0308" w:rsidP="006417E6">
      <w:pPr>
        <w:pStyle w:val="PargrafodaLista"/>
        <w:widowControl w:val="0"/>
        <w:numPr>
          <w:ilvl w:val="0"/>
          <w:numId w:val="3"/>
        </w:numPr>
        <w:tabs>
          <w:tab w:val="left" w:pos="748"/>
        </w:tabs>
        <w:autoSpaceDE w:val="0"/>
        <w:autoSpaceDN w:val="0"/>
        <w:spacing w:before="1"/>
        <w:jc w:val="both"/>
        <w:rPr>
          <w:rFonts w:ascii="Bookman Old Style" w:eastAsia="Times New Roman" w:hAnsi="Bookman Old Style"/>
          <w:sz w:val="20"/>
          <w:szCs w:val="22"/>
          <w:lang w:val="pt-PT" w:eastAsia="en-US"/>
        </w:rPr>
      </w:pPr>
      <w:r w:rsidRPr="006417E6">
        <w:rPr>
          <w:rFonts w:ascii="Bookman Old Style" w:eastAsia="Times New Roman" w:hAnsi="Bookman Old Style"/>
          <w:sz w:val="20"/>
          <w:szCs w:val="22"/>
          <w:lang w:val="pt-PT" w:eastAsia="en-US"/>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EA0308" w:rsidRPr="00EA0308" w:rsidRDefault="00EA0308" w:rsidP="00EA0308">
      <w:pPr>
        <w:widowControl w:val="0"/>
        <w:autoSpaceDE w:val="0"/>
        <w:autoSpaceDN w:val="0"/>
        <w:jc w:val="both"/>
        <w:rPr>
          <w:rFonts w:ascii="Bookman Old Style" w:eastAsia="Times New Roman" w:hAnsi="Bookman Old Style"/>
          <w:sz w:val="20"/>
          <w:szCs w:val="22"/>
          <w:lang w:val="pt-PT" w:eastAsia="en-US"/>
        </w:rPr>
      </w:pPr>
    </w:p>
    <w:p w:rsidR="00EA0308" w:rsidRPr="006417E6" w:rsidRDefault="00EA0308" w:rsidP="006417E6">
      <w:pPr>
        <w:pStyle w:val="PargrafodaLista"/>
        <w:widowControl w:val="0"/>
        <w:numPr>
          <w:ilvl w:val="0"/>
          <w:numId w:val="3"/>
        </w:numPr>
        <w:tabs>
          <w:tab w:val="left" w:pos="748"/>
        </w:tabs>
        <w:autoSpaceDE w:val="0"/>
        <w:autoSpaceDN w:val="0"/>
        <w:spacing w:before="1"/>
        <w:jc w:val="both"/>
        <w:rPr>
          <w:rFonts w:ascii="Bookman Old Style" w:eastAsia="Times New Roman" w:hAnsi="Bookman Old Style"/>
          <w:sz w:val="20"/>
          <w:szCs w:val="22"/>
          <w:lang w:val="pt-PT" w:eastAsia="en-US"/>
        </w:rPr>
      </w:pPr>
      <w:r w:rsidRPr="006417E6">
        <w:rPr>
          <w:rFonts w:ascii="Bookman Old Style" w:eastAsia="Times New Roman" w:hAnsi="Bookman Old Style"/>
          <w:sz w:val="20"/>
          <w:szCs w:val="22"/>
          <w:lang w:val="pt-PT" w:eastAsia="en-US"/>
        </w:rPr>
        <w:t>A contratada deverá manter durante toda a execução do contrato, em compatibilidade com as obrigações por ela assumidas, todas as condições de habilitação e qualificação exigidas na licitação.</w:t>
      </w:r>
    </w:p>
    <w:p w:rsidR="00366191" w:rsidRDefault="00366191" w:rsidP="00366191">
      <w:pPr>
        <w:pStyle w:val="PargrafodaLista"/>
        <w:rPr>
          <w:rFonts w:ascii="Bookman Old Style" w:eastAsia="Times New Roman" w:hAnsi="Bookman Old Style"/>
          <w:sz w:val="20"/>
          <w:szCs w:val="22"/>
          <w:lang w:val="pt-PT" w:eastAsia="en-US"/>
        </w:rPr>
      </w:pPr>
    </w:p>
    <w:p w:rsidR="00366191" w:rsidRPr="006417E6" w:rsidRDefault="00366191" w:rsidP="006417E6">
      <w:pPr>
        <w:pStyle w:val="PargrafodaLista"/>
        <w:widowControl w:val="0"/>
        <w:numPr>
          <w:ilvl w:val="0"/>
          <w:numId w:val="3"/>
        </w:numPr>
        <w:tabs>
          <w:tab w:val="left" w:pos="284"/>
        </w:tabs>
        <w:autoSpaceDE w:val="0"/>
        <w:autoSpaceDN w:val="0"/>
        <w:spacing w:before="1"/>
        <w:jc w:val="both"/>
        <w:rPr>
          <w:rFonts w:ascii="Bookman Old Style" w:eastAsia="Times New Roman" w:hAnsi="Bookman Old Style"/>
          <w:sz w:val="20"/>
          <w:szCs w:val="22"/>
          <w:lang w:val="pt-PT" w:eastAsia="en-US"/>
        </w:rPr>
      </w:pPr>
      <w:bookmarkStart w:id="0" w:name="_GoBack"/>
      <w:r w:rsidRPr="006417E6">
        <w:rPr>
          <w:rFonts w:ascii="Bookman Old Style" w:eastAsia="Times New Roman" w:hAnsi="Bookman Old Style"/>
          <w:sz w:val="20"/>
          <w:szCs w:val="22"/>
          <w:lang w:val="pt-PT" w:eastAsia="en-US"/>
        </w:rPr>
        <w:t>A contratada se compromete a realizar a substituição imediata de qualquer luminária que apresente defeito no de</w:t>
      </w:r>
      <w:r w:rsidR="003221A3" w:rsidRPr="006417E6">
        <w:rPr>
          <w:rFonts w:ascii="Bookman Old Style" w:eastAsia="Times New Roman" w:hAnsi="Bookman Old Style"/>
          <w:sz w:val="20"/>
          <w:szCs w:val="22"/>
          <w:lang w:val="pt-PT" w:eastAsia="en-US"/>
        </w:rPr>
        <w:t>correr da prestação de serviços</w:t>
      </w:r>
      <w:r w:rsidRPr="006417E6">
        <w:rPr>
          <w:rFonts w:ascii="Bookman Old Style" w:eastAsia="Times New Roman" w:hAnsi="Bookman Old Style"/>
          <w:sz w:val="20"/>
          <w:szCs w:val="22"/>
          <w:lang w:val="pt-PT" w:eastAsia="en-US"/>
        </w:rPr>
        <w:t xml:space="preserve">. Após a substituição da luminária, a contratada deverá encaminhá-la para assistência </w:t>
      </w:r>
      <w:r w:rsidRPr="006417E6">
        <w:rPr>
          <w:rFonts w:ascii="Bookman Old Style" w:eastAsia="Times New Roman" w:hAnsi="Bookman Old Style"/>
          <w:sz w:val="20"/>
          <w:szCs w:val="22"/>
          <w:lang w:val="pt-PT" w:eastAsia="en-US"/>
        </w:rPr>
        <w:lastRenderedPageBreak/>
        <w:t>técnica especializada a fim de realizar as devidas ver</w:t>
      </w:r>
      <w:r w:rsidR="003221A3" w:rsidRPr="006417E6">
        <w:rPr>
          <w:rFonts w:ascii="Bookman Old Style" w:eastAsia="Times New Roman" w:hAnsi="Bookman Old Style"/>
          <w:sz w:val="20"/>
          <w:szCs w:val="22"/>
          <w:lang w:val="pt-PT" w:eastAsia="en-US"/>
        </w:rPr>
        <w:t>ificações e reparos necessários,</w:t>
      </w:r>
      <w:r w:rsidRPr="006417E6">
        <w:rPr>
          <w:rFonts w:ascii="Bookman Old Style" w:eastAsia="Times New Roman" w:hAnsi="Bookman Old Style"/>
          <w:sz w:val="20"/>
          <w:szCs w:val="22"/>
          <w:lang w:val="pt-PT" w:eastAsia="en-US"/>
        </w:rPr>
        <w:t xml:space="preserve"> se responsabiliza</w:t>
      </w:r>
      <w:r w:rsidR="003221A3" w:rsidRPr="006417E6">
        <w:rPr>
          <w:rFonts w:ascii="Bookman Old Style" w:eastAsia="Times New Roman" w:hAnsi="Bookman Old Style"/>
          <w:sz w:val="20"/>
          <w:szCs w:val="22"/>
          <w:lang w:val="pt-PT" w:eastAsia="en-US"/>
        </w:rPr>
        <w:t>ndo</w:t>
      </w:r>
      <w:r w:rsidRPr="006417E6">
        <w:rPr>
          <w:rFonts w:ascii="Bookman Old Style" w:eastAsia="Times New Roman" w:hAnsi="Bookman Old Style"/>
          <w:sz w:val="20"/>
          <w:szCs w:val="22"/>
          <w:lang w:val="pt-PT" w:eastAsia="en-US"/>
        </w:rPr>
        <w:t xml:space="preserve"> por arcar com todos os custos relativos à substituição da luminária defeituosa e seu posterior reparo na assistência técnica</w:t>
      </w:r>
      <w:r w:rsidR="003221A3" w:rsidRPr="006417E6">
        <w:rPr>
          <w:rFonts w:ascii="Bookman Old Style" w:eastAsia="Times New Roman" w:hAnsi="Bookman Old Style"/>
          <w:sz w:val="20"/>
          <w:szCs w:val="22"/>
          <w:lang w:val="pt-PT" w:eastAsia="en-US"/>
        </w:rPr>
        <w:t>.  D</w:t>
      </w:r>
      <w:r w:rsidRPr="006417E6">
        <w:rPr>
          <w:rFonts w:ascii="Bookman Old Style" w:eastAsia="Times New Roman" w:hAnsi="Bookman Old Style"/>
          <w:sz w:val="20"/>
          <w:szCs w:val="22"/>
          <w:lang w:val="pt-PT" w:eastAsia="en-US"/>
        </w:rPr>
        <w:t xml:space="preserve">everá realizar a substituição e encaminhamento da luminária para assistência técnica dentro de um prazo máximo de 24 horas após a constatação do defeito. </w:t>
      </w:r>
    </w:p>
    <w:p w:rsidR="003A7860" w:rsidRDefault="003A7860" w:rsidP="003A7860">
      <w:pPr>
        <w:pStyle w:val="PargrafodaLista"/>
        <w:rPr>
          <w:rFonts w:ascii="Bookman Old Style" w:eastAsia="Times New Roman" w:hAnsi="Bookman Old Style"/>
          <w:sz w:val="20"/>
          <w:szCs w:val="22"/>
          <w:lang w:val="pt-PT" w:eastAsia="en-US"/>
        </w:rPr>
      </w:pPr>
    </w:p>
    <w:p w:rsidR="003A7860" w:rsidRPr="006417E6" w:rsidRDefault="003A7860" w:rsidP="006417E6">
      <w:pPr>
        <w:pStyle w:val="PargrafodaLista"/>
        <w:widowControl w:val="0"/>
        <w:numPr>
          <w:ilvl w:val="0"/>
          <w:numId w:val="3"/>
        </w:numPr>
        <w:tabs>
          <w:tab w:val="left" w:pos="284"/>
        </w:tabs>
        <w:autoSpaceDE w:val="0"/>
        <w:autoSpaceDN w:val="0"/>
        <w:spacing w:before="1"/>
        <w:jc w:val="both"/>
        <w:rPr>
          <w:rFonts w:ascii="Bookman Old Style" w:eastAsia="Times New Roman" w:hAnsi="Bookman Old Style"/>
          <w:sz w:val="20"/>
          <w:szCs w:val="22"/>
          <w:lang w:val="pt-PT" w:eastAsia="en-US"/>
        </w:rPr>
      </w:pPr>
      <w:r w:rsidRPr="006417E6">
        <w:rPr>
          <w:rFonts w:ascii="Bookman Old Style" w:eastAsia="Times New Roman" w:hAnsi="Bookman Old Style"/>
          <w:sz w:val="20"/>
          <w:szCs w:val="22"/>
          <w:lang w:val="pt-PT" w:eastAsia="en-US"/>
        </w:rPr>
        <w:t>A empresa contratada deverá realizar visita técnica quinzenal ao município a fim de atender as demandas repassadas pelo Departamento de Urbanismo, de modo a realizar todas as trocas de luminárias necessárias e indicadas pelo referido setor.</w:t>
      </w:r>
    </w:p>
    <w:bookmarkEnd w:id="0"/>
    <w:p w:rsidR="00FC75D3" w:rsidRPr="00FC75D3" w:rsidRDefault="00FC75D3" w:rsidP="00FC75D3">
      <w:pPr>
        <w:jc w:val="both"/>
        <w:rPr>
          <w:rFonts w:ascii="Bookman Old Style" w:hAnsi="Bookman Old Style"/>
          <w:color w:val="FF0000"/>
          <w:sz w:val="20"/>
          <w:szCs w:val="20"/>
        </w:rPr>
      </w:pPr>
    </w:p>
    <w:p w:rsidR="00FC75D3" w:rsidRPr="004E3717" w:rsidRDefault="00FC75D3" w:rsidP="00725907">
      <w:pPr>
        <w:numPr>
          <w:ilvl w:val="0"/>
          <w:numId w:val="1"/>
        </w:numPr>
        <w:ind w:left="0" w:firstLine="0"/>
        <w:jc w:val="both"/>
        <w:rPr>
          <w:rFonts w:ascii="Bookman Old Style" w:hAnsi="Bookman Old Style"/>
          <w:bCs/>
          <w:sz w:val="20"/>
          <w:szCs w:val="20"/>
        </w:rPr>
      </w:pPr>
      <w:r w:rsidRPr="004E3717">
        <w:rPr>
          <w:rFonts w:ascii="Bookman Old Style" w:eastAsia="Arial Unicode MS" w:hAnsi="Bookman Old Style"/>
          <w:b/>
          <w:bCs/>
          <w:sz w:val="20"/>
          <w:szCs w:val="20"/>
        </w:rPr>
        <w:t>DOTAÇÃO ORÇAMENTÁRIA E VALOR ESTIMADO</w:t>
      </w:r>
      <w:r w:rsidRPr="004E3717">
        <w:rPr>
          <w:rFonts w:ascii="Bookman Old Style" w:hAnsi="Bookman Old Style"/>
          <w:bCs/>
          <w:sz w:val="20"/>
          <w:szCs w:val="20"/>
        </w:rPr>
        <w:tab/>
      </w:r>
    </w:p>
    <w:p w:rsidR="00FC75D3" w:rsidRPr="004E5C34" w:rsidRDefault="00FC75D3" w:rsidP="00FC75D3">
      <w:pPr>
        <w:jc w:val="both"/>
        <w:rPr>
          <w:rFonts w:ascii="Bookman Old Style" w:hAnsi="Bookman Old Style"/>
          <w:sz w:val="20"/>
          <w:szCs w:val="20"/>
          <w:lang w:eastAsia="zh-CN"/>
        </w:rPr>
      </w:pPr>
      <w:r w:rsidRPr="004E5C34">
        <w:rPr>
          <w:rFonts w:ascii="Bookman Old Style" w:hAnsi="Bookman Old Style"/>
          <w:sz w:val="20"/>
          <w:szCs w:val="20"/>
          <w:lang w:eastAsia="zh-CN"/>
        </w:rPr>
        <w:t xml:space="preserve">A cobertura das despesas necessárias à aquisição dos produtos correrá à conta dos recursos específicos consignados a Secretaria Municipal de Administração, constantes no Orçamento Geral do Município e ainda possível a utilização de recursos de receita livre, que estarão detalhados no Parecer Contábil do processo licitatório. </w:t>
      </w:r>
    </w:p>
    <w:p w:rsidR="00FC75D3" w:rsidRPr="004E5C34" w:rsidRDefault="00FC75D3" w:rsidP="00FC75D3">
      <w:pPr>
        <w:jc w:val="both"/>
        <w:rPr>
          <w:rFonts w:ascii="Bookman Old Style" w:hAnsi="Bookman Old Style"/>
          <w:sz w:val="20"/>
          <w:szCs w:val="20"/>
          <w:lang w:eastAsia="zh-CN"/>
        </w:rPr>
      </w:pPr>
    </w:p>
    <w:p w:rsidR="00FC75D3" w:rsidRPr="004E5C34" w:rsidRDefault="00FC75D3" w:rsidP="00FC75D3">
      <w:pPr>
        <w:jc w:val="both"/>
        <w:rPr>
          <w:rFonts w:ascii="Bookman Old Style" w:hAnsi="Bookman Old Style"/>
          <w:sz w:val="20"/>
          <w:szCs w:val="20"/>
        </w:rPr>
      </w:pPr>
      <w:r w:rsidRPr="004E5C34">
        <w:rPr>
          <w:rFonts w:ascii="Bookman Old Style" w:hAnsi="Bookman Old Style"/>
          <w:sz w:val="20"/>
          <w:szCs w:val="20"/>
        </w:rPr>
        <w:t>O valor estimado (global) da presente aquisição é de</w:t>
      </w:r>
      <w:r w:rsidR="004E5C34" w:rsidRPr="004E5C34">
        <w:rPr>
          <w:rFonts w:ascii="Bookman Old Style" w:hAnsi="Bookman Old Style"/>
          <w:b/>
          <w:bCs/>
          <w:sz w:val="20"/>
          <w:szCs w:val="20"/>
        </w:rPr>
        <w:t xml:space="preserve"> R$ </w:t>
      </w:r>
      <w:r w:rsidR="00184EEC">
        <w:rPr>
          <w:rFonts w:ascii="Bookman Old Style" w:hAnsi="Bookman Old Style"/>
          <w:b/>
          <w:bCs/>
          <w:sz w:val="20"/>
          <w:szCs w:val="20"/>
        </w:rPr>
        <w:t>1.507,798,00</w:t>
      </w:r>
      <w:r w:rsidR="007D4CDD">
        <w:rPr>
          <w:rFonts w:ascii="Bookman Old Style" w:hAnsi="Bookman Old Style"/>
          <w:b/>
          <w:bCs/>
          <w:sz w:val="20"/>
          <w:szCs w:val="20"/>
        </w:rPr>
        <w:t>(</w:t>
      </w:r>
      <w:r w:rsidR="00EC12CE">
        <w:rPr>
          <w:rFonts w:ascii="Bookman Old Style" w:hAnsi="Bookman Old Style"/>
          <w:b/>
          <w:bCs/>
          <w:sz w:val="20"/>
          <w:szCs w:val="20"/>
        </w:rPr>
        <w:t>U</w:t>
      </w:r>
      <w:r w:rsidR="007D4CDD">
        <w:rPr>
          <w:rFonts w:ascii="Bookman Old Style" w:hAnsi="Bookman Old Style"/>
          <w:b/>
          <w:bCs/>
          <w:sz w:val="20"/>
          <w:szCs w:val="20"/>
        </w:rPr>
        <w:t>m milhão e quinhentos sete mil e setecentos noventa oito reais).</w:t>
      </w:r>
    </w:p>
    <w:p w:rsidR="00FC75D3" w:rsidRPr="004E5C34" w:rsidRDefault="00FC75D3" w:rsidP="00FC75D3">
      <w:pPr>
        <w:jc w:val="both"/>
        <w:rPr>
          <w:rFonts w:ascii="Bookman Old Style" w:hAnsi="Bookman Old Style"/>
          <w:sz w:val="20"/>
          <w:szCs w:val="20"/>
        </w:rPr>
      </w:pPr>
      <w:r w:rsidRPr="004E5C34">
        <w:rPr>
          <w:rFonts w:ascii="Bookman Old Style" w:hAnsi="Bookman Old Style"/>
          <w:sz w:val="20"/>
          <w:szCs w:val="20"/>
        </w:rPr>
        <w:t>Os valores estimados supracitados não implicam em previsão de crédito em favor da contratada, que somente fará jus aos valores após a solicitação e aquisição dos itens.</w:t>
      </w:r>
    </w:p>
    <w:p w:rsidR="00FC75D3" w:rsidRPr="004E5C34" w:rsidRDefault="00FC75D3" w:rsidP="00FC75D3">
      <w:pPr>
        <w:jc w:val="both"/>
        <w:rPr>
          <w:rFonts w:ascii="Bookman Old Style" w:hAnsi="Bookman Old Style"/>
          <w:sz w:val="20"/>
          <w:szCs w:val="20"/>
        </w:rPr>
      </w:pPr>
    </w:p>
    <w:p w:rsidR="00FC75D3" w:rsidRPr="006417E6" w:rsidRDefault="00FC75D3" w:rsidP="00FC75D3">
      <w:pPr>
        <w:jc w:val="both"/>
        <w:rPr>
          <w:rFonts w:ascii="Bookman Old Style" w:hAnsi="Bookman Old Style"/>
          <w:sz w:val="16"/>
          <w:szCs w:val="16"/>
          <w:lang w:eastAsia="zh-CN"/>
        </w:rPr>
      </w:pPr>
      <w:r w:rsidRPr="004E5C34">
        <w:rPr>
          <w:rFonts w:ascii="Bookman Old Style" w:hAnsi="Bookman Old Style"/>
          <w:sz w:val="20"/>
          <w:szCs w:val="20"/>
        </w:rPr>
        <w:t xml:space="preserve"> O valor estimado da aquisição e os respectivos valores máximos foram apurados de acordo com a </w:t>
      </w:r>
      <w:r w:rsidRPr="004E5C34">
        <w:rPr>
          <w:rFonts w:ascii="Bookman Old Style" w:hAnsi="Bookman Old Style"/>
          <w:b/>
          <w:bCs/>
          <w:sz w:val="20"/>
          <w:szCs w:val="20"/>
        </w:rPr>
        <w:t>MEDIA</w:t>
      </w:r>
      <w:r w:rsidRPr="004E5C34">
        <w:rPr>
          <w:rFonts w:ascii="Bookman Old Style" w:hAnsi="Bookman Old Style"/>
          <w:sz w:val="20"/>
          <w:szCs w:val="20"/>
        </w:rPr>
        <w:t xml:space="preserve"> da consulta de preços realizadas pela Secretaria de </w:t>
      </w:r>
      <w:r w:rsidRPr="004E5C34">
        <w:rPr>
          <w:rFonts w:ascii="Bookman Old Style" w:hAnsi="Bookman Old Style"/>
          <w:sz w:val="20"/>
          <w:szCs w:val="20"/>
          <w:lang w:eastAsia="zh-CN"/>
        </w:rPr>
        <w:t>Administração</w:t>
      </w:r>
      <w:r w:rsidRPr="004E5C34">
        <w:rPr>
          <w:rFonts w:ascii="Bookman Old Style" w:hAnsi="Bookman Old Style"/>
          <w:sz w:val="20"/>
          <w:szCs w:val="20"/>
        </w:rPr>
        <w:t>.</w:t>
      </w:r>
    </w:p>
    <w:p w:rsidR="00FC75D3" w:rsidRPr="009657ED" w:rsidRDefault="00FC75D3" w:rsidP="00FC75D3">
      <w:pPr>
        <w:jc w:val="both"/>
        <w:rPr>
          <w:rFonts w:ascii="Bookman Old Style" w:hAnsi="Bookman Old Style"/>
          <w:b/>
          <w:color w:val="FF0000"/>
          <w:sz w:val="20"/>
          <w:szCs w:val="20"/>
        </w:rPr>
      </w:pPr>
    </w:p>
    <w:p w:rsidR="00FC75D3" w:rsidRPr="004E5C34" w:rsidRDefault="00FC75D3" w:rsidP="00FC75D3">
      <w:pPr>
        <w:numPr>
          <w:ilvl w:val="0"/>
          <w:numId w:val="1"/>
        </w:numPr>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ANEXOS</w:t>
      </w:r>
      <w:r w:rsidRPr="004E5C34">
        <w:rPr>
          <w:rFonts w:ascii="Bookman Old Style" w:hAnsi="Bookman Old Style"/>
          <w:bCs/>
          <w:sz w:val="20"/>
          <w:szCs w:val="20"/>
        </w:rPr>
        <w:tab/>
      </w:r>
    </w:p>
    <w:p w:rsidR="006417E6" w:rsidRDefault="00FC75D3" w:rsidP="006417E6">
      <w:pPr>
        <w:jc w:val="both"/>
        <w:rPr>
          <w:rFonts w:ascii="Bookman Old Style" w:hAnsi="Bookman Old Style"/>
          <w:sz w:val="20"/>
          <w:szCs w:val="20"/>
        </w:rPr>
      </w:pPr>
      <w:r w:rsidRPr="004E5C34">
        <w:rPr>
          <w:rFonts w:ascii="Bookman Old Style" w:hAnsi="Bookman Old Style"/>
          <w:sz w:val="20"/>
          <w:szCs w:val="20"/>
        </w:rPr>
        <w:t>Em anexo estão os documentos necessários para subsidiarem o processo licitatório para aquisição dos referidos produtos.</w:t>
      </w:r>
    </w:p>
    <w:p w:rsidR="00FC75D3" w:rsidRPr="006417E6" w:rsidRDefault="00FC75D3" w:rsidP="006417E6">
      <w:pPr>
        <w:pStyle w:val="PargrafodaLista"/>
        <w:numPr>
          <w:ilvl w:val="3"/>
          <w:numId w:val="2"/>
        </w:numPr>
        <w:ind w:left="709"/>
        <w:jc w:val="both"/>
        <w:rPr>
          <w:rFonts w:ascii="Bookman Old Style" w:hAnsi="Bookman Old Style"/>
          <w:sz w:val="16"/>
          <w:szCs w:val="16"/>
          <w:lang w:eastAsia="zh-CN"/>
        </w:rPr>
      </w:pPr>
      <w:r w:rsidRPr="006417E6">
        <w:rPr>
          <w:rFonts w:ascii="Bookman Old Style" w:hAnsi="Bookman Old Style"/>
          <w:bCs/>
          <w:sz w:val="20"/>
          <w:szCs w:val="20"/>
        </w:rPr>
        <w:t>Orçamentos e Pesquisas de Mercado;</w:t>
      </w:r>
    </w:p>
    <w:p w:rsidR="006417E6" w:rsidRPr="006417E6" w:rsidRDefault="006417E6" w:rsidP="006417E6">
      <w:pPr>
        <w:pStyle w:val="PargrafodaLista"/>
        <w:numPr>
          <w:ilvl w:val="3"/>
          <w:numId w:val="2"/>
        </w:numPr>
        <w:ind w:left="709"/>
        <w:jc w:val="both"/>
        <w:rPr>
          <w:rFonts w:ascii="Bookman Old Style" w:hAnsi="Bookman Old Style"/>
          <w:sz w:val="16"/>
          <w:szCs w:val="16"/>
          <w:lang w:eastAsia="zh-CN"/>
        </w:rPr>
      </w:pPr>
      <w:r>
        <w:rPr>
          <w:rFonts w:ascii="Bookman Old Style" w:hAnsi="Bookman Old Style"/>
          <w:bCs/>
          <w:sz w:val="20"/>
          <w:szCs w:val="20"/>
        </w:rPr>
        <w:t>Planilha de preço.</w:t>
      </w:r>
    </w:p>
    <w:p w:rsidR="00FC75D3" w:rsidRPr="0068791D" w:rsidRDefault="00FC75D3" w:rsidP="00FC75D3">
      <w:pPr>
        <w:jc w:val="both"/>
        <w:rPr>
          <w:rFonts w:ascii="Bookman Old Style" w:hAnsi="Bookman Old Style"/>
          <w:bCs/>
          <w:sz w:val="20"/>
          <w:szCs w:val="20"/>
        </w:rPr>
      </w:pPr>
    </w:p>
    <w:p w:rsidR="0068791D" w:rsidRDefault="00FC75D3" w:rsidP="0068791D">
      <w:pPr>
        <w:numPr>
          <w:ilvl w:val="0"/>
          <w:numId w:val="1"/>
        </w:numPr>
        <w:ind w:left="0" w:firstLine="0"/>
        <w:jc w:val="both"/>
        <w:rPr>
          <w:rFonts w:ascii="Bookman Old Style" w:eastAsia="Arial Unicode MS" w:hAnsi="Bookman Old Style"/>
          <w:b/>
          <w:bCs/>
          <w:sz w:val="20"/>
          <w:szCs w:val="20"/>
        </w:rPr>
      </w:pPr>
      <w:r w:rsidRPr="0068791D">
        <w:rPr>
          <w:rFonts w:ascii="Bookman Old Style" w:eastAsia="Arial Unicode MS" w:hAnsi="Bookman Old Style"/>
          <w:b/>
          <w:bCs/>
          <w:sz w:val="20"/>
          <w:szCs w:val="20"/>
        </w:rPr>
        <w:t>GESTÃO E AUTORIZAÇÃO</w:t>
      </w:r>
    </w:p>
    <w:p w:rsidR="0068791D" w:rsidRPr="0068791D" w:rsidRDefault="0068791D" w:rsidP="0068791D">
      <w:pPr>
        <w:jc w:val="both"/>
        <w:rPr>
          <w:rFonts w:ascii="Bookman Old Style" w:eastAsia="Arial Unicode MS" w:hAnsi="Bookman Old Style"/>
          <w:b/>
          <w:bCs/>
          <w:sz w:val="20"/>
          <w:szCs w:val="20"/>
        </w:rPr>
      </w:pPr>
    </w:p>
    <w:tbl>
      <w:tblPr>
        <w:tblW w:w="8079"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195"/>
        <w:gridCol w:w="3884"/>
      </w:tblGrid>
      <w:tr w:rsidR="0068791D" w:rsidTr="0068791D">
        <w:trPr>
          <w:jc w:val="center"/>
        </w:trPr>
        <w:tc>
          <w:tcPr>
            <w:tcW w:w="8079" w:type="dxa"/>
            <w:gridSpan w:val="2"/>
            <w:tcBorders>
              <w:top w:val="single" w:sz="4" w:space="0" w:color="000000"/>
              <w:left w:val="single" w:sz="4" w:space="0" w:color="000000"/>
              <w:bottom w:val="nil"/>
              <w:right w:val="single" w:sz="4" w:space="0" w:color="000000"/>
            </w:tcBorders>
          </w:tcPr>
          <w:p w:rsidR="0068791D" w:rsidRPr="0068791D" w:rsidRDefault="0068791D">
            <w:pPr>
              <w:spacing w:line="256" w:lineRule="auto"/>
              <w:jc w:val="both"/>
              <w:rPr>
                <w:rFonts w:ascii="Bookman Old Style" w:eastAsia="Arial Unicode MS" w:hAnsi="Bookman Old Style" w:cs="Arial"/>
                <w:sz w:val="20"/>
                <w:szCs w:val="20"/>
                <w:lang w:eastAsia="en-US"/>
              </w:rPr>
            </w:pPr>
            <w:r w:rsidRPr="0068791D">
              <w:rPr>
                <w:rFonts w:ascii="Bookman Old Style" w:eastAsia="Arial Unicode MS" w:hAnsi="Bookman Old Style" w:cs="Arial"/>
                <w:sz w:val="20"/>
                <w:szCs w:val="20"/>
                <w:lang w:eastAsia="en-US"/>
              </w:rPr>
              <w:t xml:space="preserve">Estou ciente que fui indicado como </w:t>
            </w:r>
            <w:r w:rsidRPr="0068791D">
              <w:rPr>
                <w:rFonts w:ascii="Bookman Old Style" w:eastAsia="Arial Unicode MS" w:hAnsi="Bookman Old Style" w:cs="Arial"/>
                <w:b/>
                <w:bCs/>
                <w:sz w:val="20"/>
                <w:szCs w:val="20"/>
                <w:lang w:eastAsia="en-US"/>
              </w:rPr>
              <w:t>FISCAL</w:t>
            </w:r>
            <w:r w:rsidRPr="0068791D">
              <w:rPr>
                <w:rFonts w:ascii="Bookman Old Style" w:eastAsia="Arial Unicode MS" w:hAnsi="Bookman Old Style" w:cs="Arial"/>
                <w:sz w:val="20"/>
                <w:szCs w:val="20"/>
                <w:lang w:eastAsia="en-US"/>
              </w:rPr>
              <w:t xml:space="preserve"> responsável pelos contratos oriundos deste presente Termo de Referência.</w:t>
            </w:r>
          </w:p>
          <w:p w:rsidR="0068791D" w:rsidRPr="0068791D" w:rsidRDefault="0068791D">
            <w:pPr>
              <w:spacing w:line="256" w:lineRule="auto"/>
              <w:jc w:val="both"/>
              <w:rPr>
                <w:rFonts w:ascii="Bookman Old Style" w:eastAsia="Arial Unicode MS" w:hAnsi="Bookman Old Style" w:cs="Arial"/>
                <w:b/>
                <w:bCs/>
                <w:sz w:val="20"/>
                <w:szCs w:val="20"/>
                <w:lang w:eastAsia="en-US"/>
              </w:rPr>
            </w:pPr>
          </w:p>
          <w:p w:rsidR="0068791D" w:rsidRPr="0068791D" w:rsidRDefault="0068791D">
            <w:pPr>
              <w:spacing w:line="256" w:lineRule="auto"/>
              <w:jc w:val="center"/>
              <w:rPr>
                <w:rFonts w:ascii="Bookman Old Style" w:eastAsia="Arial Unicode MS" w:hAnsi="Bookman Old Style" w:cs="Arial"/>
                <w:b/>
                <w:bCs/>
                <w:sz w:val="20"/>
                <w:szCs w:val="20"/>
                <w:lang w:eastAsia="en-US"/>
              </w:rPr>
            </w:pPr>
            <w:r w:rsidRPr="0068791D">
              <w:rPr>
                <w:rFonts w:ascii="Bookman Old Style" w:eastAsia="Arial Unicode MS" w:hAnsi="Bookman Old Style" w:cs="Arial"/>
                <w:b/>
                <w:bCs/>
                <w:sz w:val="20"/>
                <w:szCs w:val="20"/>
                <w:lang w:eastAsia="en-US"/>
              </w:rPr>
              <w:t xml:space="preserve">          _______________________________________</w:t>
            </w:r>
          </w:p>
          <w:p w:rsidR="0068791D" w:rsidRPr="0068791D" w:rsidRDefault="0068791D">
            <w:pPr>
              <w:spacing w:line="256" w:lineRule="auto"/>
              <w:ind w:left="360" w:firstLine="360"/>
              <w:jc w:val="center"/>
              <w:rPr>
                <w:rFonts w:ascii="Bookman Old Style" w:hAnsi="Bookman Old Style" w:cs="Arial"/>
                <w:b/>
                <w:bCs/>
                <w:sz w:val="20"/>
                <w:szCs w:val="20"/>
                <w:lang w:eastAsia="zh-CN"/>
              </w:rPr>
            </w:pPr>
            <w:r w:rsidRPr="0068791D">
              <w:rPr>
                <w:rFonts w:ascii="Bookman Old Style" w:hAnsi="Bookman Old Style" w:cs="Arial"/>
                <w:b/>
                <w:bCs/>
                <w:sz w:val="20"/>
                <w:szCs w:val="20"/>
                <w:lang w:eastAsia="zh-CN"/>
              </w:rPr>
              <w:t>ALEX GOTARDI</w:t>
            </w:r>
          </w:p>
          <w:p w:rsidR="0068791D" w:rsidRPr="0068791D" w:rsidRDefault="0068791D">
            <w:pPr>
              <w:spacing w:line="256" w:lineRule="auto"/>
              <w:ind w:left="360" w:firstLine="360"/>
              <w:jc w:val="center"/>
              <w:rPr>
                <w:rFonts w:ascii="Bookman Old Style" w:eastAsia="Arial Unicode MS" w:hAnsi="Bookman Old Style" w:cs="Arial"/>
                <w:sz w:val="20"/>
                <w:szCs w:val="20"/>
                <w:lang w:eastAsia="en-US"/>
              </w:rPr>
            </w:pPr>
          </w:p>
        </w:tc>
      </w:tr>
      <w:tr w:rsidR="0068791D" w:rsidTr="0068791D">
        <w:trPr>
          <w:jc w:val="center"/>
        </w:trPr>
        <w:tc>
          <w:tcPr>
            <w:tcW w:w="8079" w:type="dxa"/>
            <w:gridSpan w:val="2"/>
            <w:tcBorders>
              <w:top w:val="nil"/>
              <w:left w:val="single" w:sz="4" w:space="0" w:color="000000"/>
              <w:bottom w:val="nil"/>
              <w:right w:val="single" w:sz="4" w:space="0" w:color="000000"/>
            </w:tcBorders>
          </w:tcPr>
          <w:p w:rsidR="0068791D" w:rsidRPr="0068791D" w:rsidRDefault="0068791D">
            <w:pPr>
              <w:spacing w:line="256" w:lineRule="auto"/>
              <w:jc w:val="both"/>
              <w:rPr>
                <w:rFonts w:ascii="Bookman Old Style" w:eastAsia="Arial Unicode MS" w:hAnsi="Bookman Old Style" w:cs="Arial"/>
                <w:sz w:val="20"/>
                <w:szCs w:val="20"/>
                <w:lang w:eastAsia="en-US"/>
              </w:rPr>
            </w:pPr>
            <w:r w:rsidRPr="0068791D">
              <w:rPr>
                <w:rFonts w:ascii="Bookman Old Style" w:eastAsia="Arial Unicode MS" w:hAnsi="Bookman Old Style" w:cs="Arial"/>
                <w:sz w:val="20"/>
                <w:szCs w:val="20"/>
                <w:lang w:eastAsia="en-US"/>
              </w:rPr>
              <w:t xml:space="preserve">Este Termo de Referência é exclusivo da Secretaria de Administração. Saliento que são de nossa total </w:t>
            </w:r>
            <w:r w:rsidRPr="0068791D">
              <w:rPr>
                <w:rFonts w:ascii="Bookman Old Style" w:eastAsia="Arial Unicode MS" w:hAnsi="Bookman Old Style" w:cs="Arial"/>
                <w:b/>
                <w:bCs/>
                <w:sz w:val="20"/>
                <w:szCs w:val="20"/>
                <w:lang w:eastAsia="en-US"/>
              </w:rPr>
              <w:t>RESPONSABILIDADE</w:t>
            </w:r>
            <w:r w:rsidRPr="0068791D">
              <w:rPr>
                <w:rFonts w:ascii="Bookman Old Style" w:eastAsia="Arial Unicode MS" w:hAnsi="Bookman Old Style" w:cs="Arial"/>
                <w:sz w:val="20"/>
                <w:szCs w:val="20"/>
                <w:lang w:eastAsia="en-US"/>
              </w:rPr>
              <w:t>, todas as informações fornecidas, tais como descritivo técnico e justificativa da real necessidade da aquisição dos itens mencionados, bem como a realização e conferência dos orçamentos. No qual as mesmas serão dispostas ao Departamento de Licitações para realização de processo licitatório.</w:t>
            </w:r>
          </w:p>
          <w:p w:rsidR="0068791D" w:rsidRPr="0068791D" w:rsidRDefault="0068791D">
            <w:pPr>
              <w:spacing w:line="256" w:lineRule="auto"/>
              <w:jc w:val="both"/>
              <w:rPr>
                <w:rFonts w:ascii="Bookman Old Style" w:eastAsia="Arial Unicode MS" w:hAnsi="Bookman Old Style" w:cs="Arial"/>
                <w:sz w:val="20"/>
                <w:szCs w:val="20"/>
                <w:lang w:eastAsia="en-US"/>
              </w:rPr>
            </w:pPr>
          </w:p>
          <w:p w:rsidR="0068791D" w:rsidRPr="0068791D" w:rsidRDefault="0068791D">
            <w:pPr>
              <w:spacing w:line="256" w:lineRule="auto"/>
              <w:jc w:val="both"/>
              <w:rPr>
                <w:rFonts w:ascii="Bookman Old Style" w:eastAsia="Arial Unicode MS" w:hAnsi="Bookman Old Style" w:cs="Arial"/>
                <w:b/>
                <w:sz w:val="20"/>
                <w:szCs w:val="20"/>
                <w:lang w:eastAsia="en-US"/>
              </w:rPr>
            </w:pPr>
            <w:r w:rsidRPr="0068791D">
              <w:rPr>
                <w:rFonts w:ascii="Bookman Old Style" w:eastAsia="Arial Unicode MS" w:hAnsi="Bookman Old Style" w:cs="Arial"/>
                <w:b/>
                <w:sz w:val="20"/>
                <w:szCs w:val="20"/>
                <w:lang w:eastAsia="en-US"/>
              </w:rPr>
              <w:t>Santo Antonio do Sudoeste, Estado do Paraná – 22 de fevereiro de 2023.</w:t>
            </w:r>
          </w:p>
          <w:p w:rsidR="0068791D" w:rsidRPr="0068791D" w:rsidRDefault="0068791D">
            <w:pPr>
              <w:spacing w:line="256" w:lineRule="auto"/>
              <w:jc w:val="both"/>
              <w:rPr>
                <w:rFonts w:ascii="Bookman Old Style" w:eastAsia="Arial Unicode MS" w:hAnsi="Bookman Old Style" w:cs="Arial"/>
                <w:sz w:val="20"/>
                <w:szCs w:val="20"/>
                <w:lang w:eastAsia="en-US"/>
              </w:rPr>
            </w:pPr>
          </w:p>
          <w:p w:rsidR="0068791D" w:rsidRPr="0068791D" w:rsidRDefault="0068791D">
            <w:pPr>
              <w:spacing w:line="256" w:lineRule="auto"/>
              <w:jc w:val="both"/>
              <w:rPr>
                <w:rFonts w:ascii="Bookman Old Style" w:eastAsia="Arial Unicode MS" w:hAnsi="Bookman Old Style" w:cs="Arial"/>
                <w:sz w:val="20"/>
                <w:szCs w:val="20"/>
                <w:lang w:eastAsia="en-US"/>
              </w:rPr>
            </w:pPr>
          </w:p>
          <w:p w:rsidR="0068791D" w:rsidRPr="0068791D" w:rsidRDefault="0068791D">
            <w:pPr>
              <w:spacing w:line="256" w:lineRule="auto"/>
              <w:jc w:val="both"/>
              <w:rPr>
                <w:rFonts w:ascii="Bookman Old Style" w:eastAsia="Arial Unicode MS" w:hAnsi="Bookman Old Style" w:cs="Arial"/>
                <w:sz w:val="20"/>
                <w:szCs w:val="20"/>
                <w:lang w:eastAsia="en-US"/>
              </w:rPr>
            </w:pPr>
            <w:r w:rsidRPr="0068791D">
              <w:rPr>
                <w:rFonts w:ascii="Bookman Old Style" w:eastAsia="Arial Unicode MS" w:hAnsi="Bookman Old Style" w:cs="Arial"/>
                <w:sz w:val="20"/>
                <w:szCs w:val="20"/>
                <w:lang w:eastAsia="en-US"/>
              </w:rPr>
              <w:t>__________________________________</w:t>
            </w:r>
            <w:r>
              <w:rPr>
                <w:rFonts w:ascii="Bookman Old Style" w:eastAsia="Arial Unicode MS" w:hAnsi="Bookman Old Style" w:cs="Arial"/>
                <w:sz w:val="20"/>
                <w:szCs w:val="20"/>
                <w:lang w:eastAsia="en-US"/>
              </w:rPr>
              <w:t>__</w:t>
            </w:r>
            <w:r w:rsidRPr="0068791D">
              <w:rPr>
                <w:rFonts w:ascii="Bookman Old Style" w:eastAsia="Arial Unicode MS" w:hAnsi="Bookman Old Style" w:cs="Arial"/>
                <w:sz w:val="20"/>
                <w:szCs w:val="20"/>
                <w:lang w:eastAsia="en-US"/>
              </w:rPr>
              <w:t xml:space="preserve">         ______________________________</w:t>
            </w:r>
            <w:r>
              <w:rPr>
                <w:rFonts w:ascii="Bookman Old Style" w:eastAsia="Arial Unicode MS" w:hAnsi="Bookman Old Style" w:cs="Arial"/>
                <w:sz w:val="20"/>
                <w:szCs w:val="20"/>
                <w:lang w:eastAsia="en-US"/>
              </w:rPr>
              <w:t>________</w:t>
            </w:r>
          </w:p>
        </w:tc>
      </w:tr>
      <w:tr w:rsidR="0068791D" w:rsidTr="0068791D">
        <w:trPr>
          <w:trHeight w:val="470"/>
          <w:jc w:val="center"/>
        </w:trPr>
        <w:tc>
          <w:tcPr>
            <w:tcW w:w="4195" w:type="dxa"/>
            <w:tcBorders>
              <w:top w:val="nil"/>
              <w:left w:val="single" w:sz="4" w:space="0" w:color="000000"/>
              <w:bottom w:val="single" w:sz="4" w:space="0" w:color="000000"/>
              <w:right w:val="nil"/>
            </w:tcBorders>
            <w:hideMark/>
          </w:tcPr>
          <w:p w:rsidR="0068791D" w:rsidRPr="0068791D" w:rsidRDefault="0068791D">
            <w:pPr>
              <w:spacing w:line="256" w:lineRule="auto"/>
              <w:jc w:val="center"/>
              <w:rPr>
                <w:rFonts w:ascii="Bookman Old Style" w:eastAsia="Arial Unicode MS" w:hAnsi="Bookman Old Style" w:cs="Arial"/>
                <w:b/>
                <w:bCs/>
                <w:sz w:val="20"/>
                <w:szCs w:val="20"/>
                <w:lang w:eastAsia="en-US"/>
              </w:rPr>
            </w:pPr>
            <w:r w:rsidRPr="0068791D">
              <w:rPr>
                <w:rFonts w:ascii="Bookman Old Style" w:eastAsia="Arial Unicode MS" w:hAnsi="Bookman Old Style" w:cs="Arial"/>
                <w:b/>
                <w:bCs/>
                <w:sz w:val="20"/>
                <w:szCs w:val="20"/>
                <w:lang w:eastAsia="en-US"/>
              </w:rPr>
              <w:t>ALEX GOTARDI</w:t>
            </w:r>
          </w:p>
          <w:p w:rsidR="0068791D" w:rsidRPr="0068791D" w:rsidRDefault="0068791D">
            <w:pPr>
              <w:spacing w:line="256" w:lineRule="auto"/>
              <w:jc w:val="center"/>
              <w:rPr>
                <w:rFonts w:ascii="Bookman Old Style" w:eastAsia="Arial Unicode MS" w:hAnsi="Bookman Old Style" w:cs="Arial"/>
                <w:b/>
                <w:bCs/>
                <w:sz w:val="20"/>
                <w:szCs w:val="20"/>
                <w:lang w:eastAsia="en-US"/>
              </w:rPr>
            </w:pPr>
            <w:r w:rsidRPr="0068791D">
              <w:rPr>
                <w:rFonts w:ascii="Bookman Old Style" w:eastAsia="Arial Unicode MS" w:hAnsi="Bookman Old Style" w:cs="Arial"/>
                <w:b/>
                <w:bCs/>
                <w:sz w:val="20"/>
                <w:szCs w:val="20"/>
                <w:lang w:eastAsia="en-US"/>
              </w:rPr>
              <w:t>Secretário Municipal de Obras e Serviços Públicos</w:t>
            </w:r>
          </w:p>
        </w:tc>
        <w:tc>
          <w:tcPr>
            <w:tcW w:w="3884" w:type="dxa"/>
            <w:tcBorders>
              <w:top w:val="nil"/>
              <w:left w:val="nil"/>
              <w:bottom w:val="single" w:sz="4" w:space="0" w:color="000000"/>
              <w:right w:val="single" w:sz="4" w:space="0" w:color="000000"/>
            </w:tcBorders>
            <w:hideMark/>
          </w:tcPr>
          <w:p w:rsidR="0068791D" w:rsidRPr="0068791D" w:rsidRDefault="0068791D">
            <w:pPr>
              <w:spacing w:line="256" w:lineRule="auto"/>
              <w:jc w:val="center"/>
              <w:rPr>
                <w:rFonts w:ascii="Bookman Old Style" w:eastAsia="Arial Unicode MS" w:hAnsi="Bookman Old Style" w:cs="Arial"/>
                <w:b/>
                <w:bCs/>
                <w:sz w:val="20"/>
                <w:szCs w:val="20"/>
                <w:lang w:eastAsia="en-US"/>
              </w:rPr>
            </w:pPr>
            <w:r w:rsidRPr="0068791D">
              <w:rPr>
                <w:rFonts w:ascii="Bookman Old Style" w:eastAsia="Arial Unicode MS" w:hAnsi="Bookman Old Style" w:cs="Arial"/>
                <w:b/>
                <w:bCs/>
                <w:sz w:val="20"/>
                <w:szCs w:val="20"/>
                <w:lang w:eastAsia="en-US"/>
              </w:rPr>
              <w:t>VISLAINE APARECIDA PEDRETTI</w:t>
            </w:r>
          </w:p>
          <w:p w:rsidR="0068791D" w:rsidRPr="0068791D" w:rsidRDefault="0068791D">
            <w:pPr>
              <w:spacing w:line="256" w:lineRule="auto"/>
              <w:jc w:val="center"/>
              <w:rPr>
                <w:rFonts w:ascii="Bookman Old Style" w:eastAsia="Arial Unicode MS" w:hAnsi="Bookman Old Style" w:cs="Arial"/>
                <w:b/>
                <w:bCs/>
                <w:sz w:val="20"/>
                <w:szCs w:val="20"/>
                <w:lang w:eastAsia="en-US"/>
              </w:rPr>
            </w:pPr>
            <w:r w:rsidRPr="0068791D">
              <w:rPr>
                <w:rFonts w:ascii="Bookman Old Style" w:eastAsia="Arial Unicode MS" w:hAnsi="Bookman Old Style" w:cs="Arial"/>
                <w:b/>
                <w:bCs/>
                <w:sz w:val="20"/>
                <w:szCs w:val="20"/>
                <w:lang w:eastAsia="en-US"/>
              </w:rPr>
              <w:t>Responsável pelo Termo de Referência</w:t>
            </w:r>
          </w:p>
        </w:tc>
      </w:tr>
    </w:tbl>
    <w:p w:rsidR="0068791D" w:rsidRDefault="0068791D" w:rsidP="0068791D">
      <w:pPr>
        <w:pStyle w:val="ParagraphStyle"/>
        <w:tabs>
          <w:tab w:val="left" w:pos="10170"/>
        </w:tabs>
        <w:ind w:left="720"/>
        <w:jc w:val="center"/>
        <w:rPr>
          <w:bCs/>
          <w:sz w:val="20"/>
          <w:szCs w:val="20"/>
        </w:rPr>
      </w:pPr>
    </w:p>
    <w:sectPr w:rsidR="0068791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35" w:rsidRDefault="000F0535" w:rsidP="00FC75D3">
      <w:r>
        <w:separator/>
      </w:r>
    </w:p>
  </w:endnote>
  <w:endnote w:type="continuationSeparator" w:id="0">
    <w:p w:rsidR="000F0535" w:rsidRDefault="000F0535" w:rsidP="00FC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35" w:rsidRDefault="000F0535" w:rsidP="00FC75D3">
      <w:r>
        <w:separator/>
      </w:r>
    </w:p>
  </w:footnote>
  <w:footnote w:type="continuationSeparator" w:id="0">
    <w:p w:rsidR="000F0535" w:rsidRDefault="000F0535" w:rsidP="00FC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89" w:rsidRDefault="00325F89" w:rsidP="00693CEE">
    <w:pPr>
      <w:jc w:val="center"/>
      <w:rPr>
        <w:rFonts w:ascii="Bookman Old Style" w:hAnsi="Bookman Old Style" w:cs="Arial"/>
        <w:b/>
        <w:szCs w:val="20"/>
      </w:rPr>
    </w:pPr>
    <w:r>
      <w:rPr>
        <w:rFonts w:asciiTheme="minorHAnsi" w:hAnsiTheme="minorHAnsi"/>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25F89" w:rsidRDefault="00325F89" w:rsidP="00693CEE">
    <w:pPr>
      <w:jc w:val="center"/>
      <w:rPr>
        <w:rFonts w:ascii="Bookman Old Style" w:hAnsi="Bookman Old Style" w:cs="Arial"/>
        <w:szCs w:val="20"/>
      </w:rPr>
    </w:pPr>
    <w:r>
      <w:rPr>
        <w:rFonts w:ascii="Bookman Old Style" w:hAnsi="Bookman Old Style" w:cs="Arial"/>
        <w:szCs w:val="20"/>
      </w:rPr>
      <w:t>ESTADO DO PARANÁ</w:t>
    </w:r>
  </w:p>
  <w:p w:rsidR="00325F89" w:rsidRDefault="00325F89"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25F89" w:rsidRDefault="00325F89" w:rsidP="00693CEE">
    <w:pPr>
      <w:ind w:left="20"/>
      <w:jc w:val="center"/>
      <w:rPr>
        <w:rFonts w:ascii="Bookman Old Style" w:hAnsi="Bookman Old Style"/>
        <w:sz w:val="16"/>
      </w:rPr>
    </w:pPr>
    <w:r>
      <w:rPr>
        <w:rFonts w:ascii="Bookman Old Style" w:hAnsi="Bookman Old Style"/>
        <w:sz w:val="16"/>
      </w:rPr>
      <w:t xml:space="preserve">CNPJ 75.927.582/0001-55  </w:t>
    </w:r>
  </w:p>
  <w:p w:rsidR="00325F89" w:rsidRDefault="00325F89"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4E2772">
        <w:rPr>
          <w:rStyle w:val="Hyperlink"/>
          <w:rFonts w:ascii="Bookman Old Style" w:hAnsi="Bookman Old Style"/>
          <w:sz w:val="16"/>
        </w:rPr>
        <w:t xml:space="preserve">licitaca@pmsas.pr.gov.br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F0535" w:rsidRDefault="000F05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5DE"/>
    <w:multiLevelType w:val="hybridMultilevel"/>
    <w:tmpl w:val="4E0ED05A"/>
    <w:lvl w:ilvl="0" w:tplc="50BCB90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w w:val="110"/>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2"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607E1"/>
    <w:multiLevelType w:val="hybridMultilevel"/>
    <w:tmpl w:val="23CEFA22"/>
    <w:lvl w:ilvl="0" w:tplc="358EF59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B0F4AAB"/>
    <w:multiLevelType w:val="hybridMultilevel"/>
    <w:tmpl w:val="540A5F5E"/>
    <w:lvl w:ilvl="0" w:tplc="C41E4D36">
      <w:numFmt w:val="bullet"/>
      <w:lvlText w:val=""/>
      <w:lvlJc w:val="left"/>
      <w:pPr>
        <w:ind w:left="720" w:hanging="360"/>
      </w:pPr>
      <w:rPr>
        <w:rFonts w:ascii="Symbol" w:eastAsia="PMingLiU"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8E35490"/>
    <w:multiLevelType w:val="multilevel"/>
    <w:tmpl w:val="CFAA6AD4"/>
    <w:lvl w:ilvl="0">
      <w:start w:val="11"/>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7C0B1709"/>
    <w:multiLevelType w:val="multilevel"/>
    <w:tmpl w:val="B8F074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D3"/>
    <w:rsid w:val="000F0535"/>
    <w:rsid w:val="000F5647"/>
    <w:rsid w:val="001678B5"/>
    <w:rsid w:val="00184EEC"/>
    <w:rsid w:val="00187D34"/>
    <w:rsid w:val="001C6F34"/>
    <w:rsid w:val="001E734F"/>
    <w:rsid w:val="001F34B7"/>
    <w:rsid w:val="002D31DC"/>
    <w:rsid w:val="002F37D2"/>
    <w:rsid w:val="003221A3"/>
    <w:rsid w:val="00325F89"/>
    <w:rsid w:val="003547B2"/>
    <w:rsid w:val="00366191"/>
    <w:rsid w:val="00381954"/>
    <w:rsid w:val="003A7860"/>
    <w:rsid w:val="00400A97"/>
    <w:rsid w:val="004D3ABF"/>
    <w:rsid w:val="004E3717"/>
    <w:rsid w:val="004E5C34"/>
    <w:rsid w:val="0056712B"/>
    <w:rsid w:val="006417E6"/>
    <w:rsid w:val="00654C84"/>
    <w:rsid w:val="0068791D"/>
    <w:rsid w:val="006B0418"/>
    <w:rsid w:val="006C5C5F"/>
    <w:rsid w:val="006E26B2"/>
    <w:rsid w:val="00725C02"/>
    <w:rsid w:val="007742EA"/>
    <w:rsid w:val="007D4CDD"/>
    <w:rsid w:val="008345BE"/>
    <w:rsid w:val="00892F45"/>
    <w:rsid w:val="009657ED"/>
    <w:rsid w:val="00980819"/>
    <w:rsid w:val="009E3675"/>
    <w:rsid w:val="00A342C7"/>
    <w:rsid w:val="00AC2895"/>
    <w:rsid w:val="00AF6DDA"/>
    <w:rsid w:val="00B1050F"/>
    <w:rsid w:val="00B10CA0"/>
    <w:rsid w:val="00BE2F7F"/>
    <w:rsid w:val="00C77FC8"/>
    <w:rsid w:val="00CC2463"/>
    <w:rsid w:val="00CC4348"/>
    <w:rsid w:val="00CE67AD"/>
    <w:rsid w:val="00D82845"/>
    <w:rsid w:val="00D82ACA"/>
    <w:rsid w:val="00EA0308"/>
    <w:rsid w:val="00EC12CE"/>
    <w:rsid w:val="00FC75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12A8C0"/>
  <w15:chartTrackingRefBased/>
  <w15:docId w15:val="{0E042926-C72C-4B90-8E1B-E630BF98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D3"/>
    <w:pPr>
      <w:spacing w:after="0" w:line="240" w:lineRule="auto"/>
    </w:pPr>
    <w:rPr>
      <w:rFonts w:ascii="Times New Roman" w:eastAsia="PMingLiU"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C75D3"/>
    <w:rPr>
      <w:color w:val="0563C1"/>
      <w:u w:val="single"/>
    </w:rPr>
  </w:style>
  <w:style w:type="paragraph" w:customStyle="1" w:styleId="ParagraphStyle">
    <w:name w:val="Paragraph Style"/>
    <w:rsid w:val="00FC75D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FC75D3"/>
    <w:pPr>
      <w:tabs>
        <w:tab w:val="center" w:pos="4252"/>
        <w:tab w:val="right" w:pos="8504"/>
      </w:tabs>
    </w:pPr>
  </w:style>
  <w:style w:type="character" w:customStyle="1" w:styleId="CabealhoChar">
    <w:name w:val="Cabeçalho Char"/>
    <w:basedOn w:val="Fontepargpadro"/>
    <w:link w:val="Cabealho"/>
    <w:uiPriority w:val="99"/>
    <w:rsid w:val="00FC75D3"/>
    <w:rPr>
      <w:rFonts w:ascii="Times New Roman" w:eastAsia="PMingLiU" w:hAnsi="Times New Roman" w:cs="Times New Roman"/>
      <w:sz w:val="24"/>
      <w:szCs w:val="24"/>
      <w:lang w:eastAsia="pt-BR"/>
    </w:rPr>
  </w:style>
  <w:style w:type="paragraph" w:styleId="Rodap">
    <w:name w:val="footer"/>
    <w:basedOn w:val="Normal"/>
    <w:link w:val="RodapChar"/>
    <w:uiPriority w:val="99"/>
    <w:unhideWhenUsed/>
    <w:rsid w:val="00FC75D3"/>
    <w:pPr>
      <w:tabs>
        <w:tab w:val="center" w:pos="4252"/>
        <w:tab w:val="right" w:pos="8504"/>
      </w:tabs>
    </w:pPr>
  </w:style>
  <w:style w:type="character" w:customStyle="1" w:styleId="RodapChar">
    <w:name w:val="Rodapé Char"/>
    <w:basedOn w:val="Fontepargpadro"/>
    <w:link w:val="Rodap"/>
    <w:uiPriority w:val="99"/>
    <w:rsid w:val="00FC75D3"/>
    <w:rPr>
      <w:rFonts w:ascii="Times New Roman" w:eastAsia="PMingLiU" w:hAnsi="Times New Roman" w:cs="Times New Roman"/>
      <w:sz w:val="24"/>
      <w:szCs w:val="24"/>
      <w:lang w:eastAsia="pt-BR"/>
    </w:rPr>
  </w:style>
  <w:style w:type="paragraph" w:styleId="PargrafodaLista">
    <w:name w:val="List Paragraph"/>
    <w:basedOn w:val="Normal"/>
    <w:uiPriority w:val="34"/>
    <w:qFormat/>
    <w:rsid w:val="004D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81">
      <w:bodyDiv w:val="1"/>
      <w:marLeft w:val="0"/>
      <w:marRight w:val="0"/>
      <w:marTop w:val="0"/>
      <w:marBottom w:val="0"/>
      <w:divBdr>
        <w:top w:val="none" w:sz="0" w:space="0" w:color="auto"/>
        <w:left w:val="none" w:sz="0" w:space="0" w:color="auto"/>
        <w:bottom w:val="none" w:sz="0" w:space="0" w:color="auto"/>
        <w:right w:val="none" w:sz="0" w:space="0" w:color="auto"/>
      </w:divBdr>
    </w:div>
    <w:div w:id="805584905">
      <w:bodyDiv w:val="1"/>
      <w:marLeft w:val="0"/>
      <w:marRight w:val="0"/>
      <w:marTop w:val="0"/>
      <w:marBottom w:val="0"/>
      <w:divBdr>
        <w:top w:val="none" w:sz="0" w:space="0" w:color="auto"/>
        <w:left w:val="none" w:sz="0" w:space="0" w:color="auto"/>
        <w:bottom w:val="none" w:sz="0" w:space="0" w:color="auto"/>
        <w:right w:val="none" w:sz="0" w:space="0" w:color="auto"/>
      </w:divBdr>
    </w:div>
    <w:div w:id="853223774">
      <w:bodyDiv w:val="1"/>
      <w:marLeft w:val="0"/>
      <w:marRight w:val="0"/>
      <w:marTop w:val="0"/>
      <w:marBottom w:val="0"/>
      <w:divBdr>
        <w:top w:val="none" w:sz="0" w:space="0" w:color="auto"/>
        <w:left w:val="none" w:sz="0" w:space="0" w:color="auto"/>
        <w:bottom w:val="none" w:sz="0" w:space="0" w:color="auto"/>
        <w:right w:val="none" w:sz="0" w:space="0" w:color="auto"/>
      </w:divBdr>
    </w:div>
    <w:div w:id="20242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6</Pages>
  <Words>2351</Words>
  <Characters>12700</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20</cp:revision>
  <dcterms:created xsi:type="dcterms:W3CDTF">2023-02-17T14:12:00Z</dcterms:created>
  <dcterms:modified xsi:type="dcterms:W3CDTF">2023-03-21T20:10:00Z</dcterms:modified>
</cp:coreProperties>
</file>