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040B8" w:rsidRPr="00C1496D" w:rsidRDefault="000040B8" w:rsidP="00675D6C">
                            <w:pPr>
                              <w:rPr>
                                <w:rFonts w:ascii="Bookman Old Style" w:hAnsi="Bookman Old Style"/>
                                <w:sz w:val="44"/>
                              </w:rPr>
                            </w:pPr>
                            <w:r w:rsidRPr="00C1496D">
                              <w:rPr>
                                <w:rFonts w:ascii="Bookman Old Style" w:hAnsi="Bookman Old Style"/>
                                <w:sz w:val="44"/>
                              </w:rPr>
                              <w:t xml:space="preserve">Município de </w:t>
                            </w:r>
                          </w:p>
                          <w:p w:rsidR="000040B8" w:rsidRPr="00C1496D" w:rsidRDefault="000040B8" w:rsidP="00675D6C">
                            <w:pPr>
                              <w:rPr>
                                <w:rFonts w:ascii="Bookman Old Style" w:hAnsi="Bookman Old Style"/>
                                <w:b/>
                                <w:sz w:val="44"/>
                              </w:rPr>
                            </w:pPr>
                            <w:r w:rsidRPr="00C1496D">
                              <w:rPr>
                                <w:rFonts w:ascii="Bookman Old Style" w:hAnsi="Bookman Old Style"/>
                                <w:b/>
                                <w:sz w:val="44"/>
                              </w:rPr>
                              <w:t xml:space="preserve">SANTO ANTONIO </w:t>
                            </w:r>
                          </w:p>
                          <w:p w:rsidR="000040B8" w:rsidRPr="00C1496D" w:rsidRDefault="000040B8"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040B8" w:rsidRPr="00C1496D" w:rsidRDefault="000040B8" w:rsidP="00675D6C">
                      <w:pPr>
                        <w:rPr>
                          <w:rFonts w:ascii="Bookman Old Style" w:hAnsi="Bookman Old Style"/>
                          <w:sz w:val="44"/>
                        </w:rPr>
                      </w:pPr>
                      <w:r w:rsidRPr="00C1496D">
                        <w:rPr>
                          <w:rFonts w:ascii="Bookman Old Style" w:hAnsi="Bookman Old Style"/>
                          <w:sz w:val="44"/>
                        </w:rPr>
                        <w:t xml:space="preserve">Município de </w:t>
                      </w:r>
                    </w:p>
                    <w:p w:rsidR="000040B8" w:rsidRPr="00C1496D" w:rsidRDefault="000040B8" w:rsidP="00675D6C">
                      <w:pPr>
                        <w:rPr>
                          <w:rFonts w:ascii="Bookman Old Style" w:hAnsi="Bookman Old Style"/>
                          <w:b/>
                          <w:sz w:val="44"/>
                        </w:rPr>
                      </w:pPr>
                      <w:r w:rsidRPr="00C1496D">
                        <w:rPr>
                          <w:rFonts w:ascii="Bookman Old Style" w:hAnsi="Bookman Old Style"/>
                          <w:b/>
                          <w:sz w:val="44"/>
                        </w:rPr>
                        <w:t xml:space="preserve">SANTO ANTONIO </w:t>
                      </w:r>
                    </w:p>
                    <w:p w:rsidR="000040B8" w:rsidRPr="00C1496D" w:rsidRDefault="000040B8"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040B8" w:rsidRDefault="000040B8" w:rsidP="00675D6C">
                            <w:pPr>
                              <w:rPr>
                                <w:rFonts w:ascii="Bookman Old Style" w:hAnsi="Bookman Old Style"/>
                                <w:b/>
                                <w:sz w:val="80"/>
                                <w:szCs w:val="80"/>
                              </w:rPr>
                            </w:pPr>
                            <w:r>
                              <w:rPr>
                                <w:rFonts w:ascii="Bookman Old Style" w:hAnsi="Bookman Old Style"/>
                                <w:b/>
                                <w:sz w:val="80"/>
                                <w:szCs w:val="80"/>
                              </w:rPr>
                              <w:t xml:space="preserve">PREGÃO </w:t>
                            </w:r>
                          </w:p>
                          <w:p w:rsidR="000040B8" w:rsidRPr="007B6845" w:rsidRDefault="000040B8" w:rsidP="00675D6C">
                            <w:pPr>
                              <w:rPr>
                                <w:rFonts w:ascii="Bookman Old Style" w:hAnsi="Bookman Old Style"/>
                                <w:b/>
                                <w:sz w:val="80"/>
                                <w:szCs w:val="80"/>
                              </w:rPr>
                            </w:pPr>
                            <w:r>
                              <w:rPr>
                                <w:rFonts w:ascii="Bookman Old Style" w:hAnsi="Bookman Old Style"/>
                                <w:b/>
                                <w:sz w:val="80"/>
                                <w:szCs w:val="80"/>
                              </w:rPr>
                              <w:t>ELETRÔNICO</w:t>
                            </w:r>
                            <w:r w:rsidR="00626A86">
                              <w:rPr>
                                <w:rFonts w:ascii="Bookman Old Style" w:hAnsi="Bookman Old Style"/>
                                <w:b/>
                                <w:sz w:val="80"/>
                                <w:szCs w:val="80"/>
                              </w:rPr>
                              <w:t xml:space="preserve"> RETIFICADO</w:t>
                            </w:r>
                          </w:p>
                          <w:p w:rsidR="000040B8" w:rsidRPr="00924B7F" w:rsidRDefault="000040B8" w:rsidP="00675D6C">
                            <w:pPr>
                              <w:rPr>
                                <w:rFonts w:ascii="Bookman Old Style" w:hAnsi="Bookman Old Style"/>
                                <w:b/>
                                <w:sz w:val="80"/>
                                <w:szCs w:val="80"/>
                              </w:rPr>
                            </w:pPr>
                            <w:r>
                              <w:rPr>
                                <w:rFonts w:ascii="Bookman Old Style" w:hAnsi="Bookman Old Style"/>
                                <w:b/>
                                <w:sz w:val="80"/>
                                <w:szCs w:val="80"/>
                              </w:rPr>
                              <w:t>021/2023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040B8" w:rsidRDefault="000040B8" w:rsidP="00675D6C">
                      <w:pPr>
                        <w:rPr>
                          <w:rFonts w:ascii="Bookman Old Style" w:hAnsi="Bookman Old Style"/>
                          <w:b/>
                          <w:sz w:val="80"/>
                          <w:szCs w:val="80"/>
                        </w:rPr>
                      </w:pPr>
                      <w:r>
                        <w:rPr>
                          <w:rFonts w:ascii="Bookman Old Style" w:hAnsi="Bookman Old Style"/>
                          <w:b/>
                          <w:sz w:val="80"/>
                          <w:szCs w:val="80"/>
                        </w:rPr>
                        <w:t xml:space="preserve">PREGÃO </w:t>
                      </w:r>
                    </w:p>
                    <w:p w:rsidR="000040B8" w:rsidRPr="007B6845" w:rsidRDefault="000040B8" w:rsidP="00675D6C">
                      <w:pPr>
                        <w:rPr>
                          <w:rFonts w:ascii="Bookman Old Style" w:hAnsi="Bookman Old Style"/>
                          <w:b/>
                          <w:sz w:val="80"/>
                          <w:szCs w:val="80"/>
                        </w:rPr>
                      </w:pPr>
                      <w:r>
                        <w:rPr>
                          <w:rFonts w:ascii="Bookman Old Style" w:hAnsi="Bookman Old Style"/>
                          <w:b/>
                          <w:sz w:val="80"/>
                          <w:szCs w:val="80"/>
                        </w:rPr>
                        <w:t>ELETRÔNICO</w:t>
                      </w:r>
                      <w:r w:rsidR="00626A86">
                        <w:rPr>
                          <w:rFonts w:ascii="Bookman Old Style" w:hAnsi="Bookman Old Style"/>
                          <w:b/>
                          <w:sz w:val="80"/>
                          <w:szCs w:val="80"/>
                        </w:rPr>
                        <w:t xml:space="preserve"> RETIFICADO</w:t>
                      </w:r>
                    </w:p>
                    <w:p w:rsidR="000040B8" w:rsidRPr="00924B7F" w:rsidRDefault="000040B8" w:rsidP="00675D6C">
                      <w:pPr>
                        <w:rPr>
                          <w:rFonts w:ascii="Bookman Old Style" w:hAnsi="Bookman Old Style"/>
                          <w:b/>
                          <w:sz w:val="80"/>
                          <w:szCs w:val="80"/>
                        </w:rPr>
                      </w:pPr>
                      <w:r>
                        <w:rPr>
                          <w:rFonts w:ascii="Bookman Old Style" w:hAnsi="Bookman Old Style"/>
                          <w:b/>
                          <w:sz w:val="80"/>
                          <w:szCs w:val="80"/>
                        </w:rPr>
                        <w:t>021/2023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102235</wp:posOffset>
                </wp:positionV>
                <wp:extent cx="6353175" cy="2276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2276475"/>
                        </a:xfrm>
                        <a:prstGeom prst="rect">
                          <a:avLst/>
                        </a:prstGeom>
                        <a:noFill/>
                        <a:ln w="6350">
                          <a:noFill/>
                        </a:ln>
                      </wps:spPr>
                      <wps:txbx>
                        <w:txbxContent>
                          <w:p w:rsidR="000040B8" w:rsidRPr="00865225" w:rsidRDefault="000040B8" w:rsidP="005C5611">
                            <w:pPr>
                              <w:jc w:val="both"/>
                              <w:rPr>
                                <w:rFonts w:ascii="Bookman Old Style" w:hAnsi="Bookman Old Style"/>
                                <w:b/>
                                <w:sz w:val="44"/>
                                <w:szCs w:val="44"/>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17B15">
                              <w:rPr>
                                <w:rFonts w:ascii="Bookman Old Style" w:hAnsi="Bookman Old Style"/>
                                <w:bCs/>
                                <w:sz w:val="44"/>
                                <w:szCs w:val="44"/>
                              </w:rPr>
                              <w:t xml:space="preserve">Contratação </w:t>
                            </w:r>
                            <w:r>
                              <w:rPr>
                                <w:rFonts w:ascii="Bookman Old Style" w:hAnsi="Bookman Old Style"/>
                                <w:bCs/>
                                <w:sz w:val="44"/>
                                <w:szCs w:val="44"/>
                              </w:rPr>
                              <w:t>d</w:t>
                            </w:r>
                            <w:r w:rsidRPr="00017B15">
                              <w:rPr>
                                <w:rFonts w:ascii="Bookman Old Style" w:hAnsi="Bookman Old Style"/>
                                <w:bCs/>
                                <w:sz w:val="44"/>
                                <w:szCs w:val="44"/>
                              </w:rPr>
                              <w:t xml:space="preserve">e </w:t>
                            </w:r>
                            <w:r>
                              <w:rPr>
                                <w:rFonts w:ascii="Bookman Old Style" w:hAnsi="Bookman Old Style"/>
                                <w:bCs/>
                                <w:sz w:val="44"/>
                                <w:szCs w:val="44"/>
                              </w:rPr>
                              <w:t>e</w:t>
                            </w:r>
                            <w:r w:rsidRPr="00017B15">
                              <w:rPr>
                                <w:rFonts w:ascii="Bookman Old Style" w:hAnsi="Bookman Old Style"/>
                                <w:bCs/>
                                <w:sz w:val="44"/>
                                <w:szCs w:val="44"/>
                              </w:rPr>
                              <w:t xml:space="preserve">mpresa </w:t>
                            </w:r>
                            <w:r>
                              <w:rPr>
                                <w:rFonts w:ascii="Bookman Old Style" w:hAnsi="Bookman Old Style"/>
                                <w:bCs/>
                                <w:sz w:val="44"/>
                                <w:szCs w:val="44"/>
                              </w:rPr>
                              <w:t>p</w:t>
                            </w:r>
                            <w:r w:rsidRPr="00017B15">
                              <w:rPr>
                                <w:rFonts w:ascii="Bookman Old Style" w:hAnsi="Bookman Old Style"/>
                                <w:bCs/>
                                <w:sz w:val="44"/>
                                <w:szCs w:val="44"/>
                              </w:rPr>
                              <w:t xml:space="preserve">ara </w:t>
                            </w:r>
                            <w:r>
                              <w:rPr>
                                <w:rFonts w:ascii="Bookman Old Style" w:hAnsi="Bookman Old Style"/>
                                <w:bCs/>
                                <w:sz w:val="44"/>
                                <w:szCs w:val="44"/>
                              </w:rPr>
                              <w:t>m</w:t>
                            </w:r>
                            <w:r w:rsidRPr="00017B15">
                              <w:rPr>
                                <w:rFonts w:ascii="Bookman Old Style" w:hAnsi="Bookman Old Style"/>
                                <w:bCs/>
                                <w:sz w:val="44"/>
                                <w:szCs w:val="44"/>
                              </w:rPr>
                              <w:t xml:space="preserve">anutenção da </w:t>
                            </w:r>
                            <w:r>
                              <w:rPr>
                                <w:rFonts w:ascii="Bookman Old Style" w:hAnsi="Bookman Old Style"/>
                                <w:bCs/>
                                <w:sz w:val="44"/>
                                <w:szCs w:val="44"/>
                              </w:rPr>
                              <w:t>r</w:t>
                            </w:r>
                            <w:r w:rsidRPr="00017B15">
                              <w:rPr>
                                <w:rFonts w:ascii="Bookman Old Style" w:hAnsi="Bookman Old Style"/>
                                <w:bCs/>
                                <w:sz w:val="44"/>
                                <w:szCs w:val="44"/>
                              </w:rPr>
                              <w:t xml:space="preserve">ede e </w:t>
                            </w:r>
                            <w:r>
                              <w:rPr>
                                <w:rFonts w:ascii="Bookman Old Style" w:hAnsi="Bookman Old Style"/>
                                <w:bCs/>
                                <w:sz w:val="44"/>
                                <w:szCs w:val="44"/>
                              </w:rPr>
                              <w:t>p</w:t>
                            </w:r>
                            <w:r w:rsidRPr="00017B15">
                              <w:rPr>
                                <w:rFonts w:ascii="Bookman Old Style" w:hAnsi="Bookman Old Style"/>
                                <w:bCs/>
                                <w:sz w:val="44"/>
                                <w:szCs w:val="44"/>
                              </w:rPr>
                              <w:t>ontos de Iluminação Pública que abrange o município e seus respectivos distritos.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7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" filled="f" stroked="f" strokeweight=".5pt">
                <v:textbox>
                  <w:txbxContent>
                    <w:p w:rsidR="000040B8" w:rsidRPr="00865225" w:rsidRDefault="000040B8" w:rsidP="005C5611">
                      <w:pPr>
                        <w:jc w:val="both"/>
                        <w:rPr>
                          <w:rFonts w:ascii="Bookman Old Style" w:hAnsi="Bookman Old Style"/>
                          <w:b/>
                          <w:sz w:val="44"/>
                          <w:szCs w:val="44"/>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017B15">
                        <w:rPr>
                          <w:rFonts w:ascii="Bookman Old Style" w:hAnsi="Bookman Old Style"/>
                          <w:bCs/>
                          <w:sz w:val="44"/>
                          <w:szCs w:val="44"/>
                        </w:rPr>
                        <w:t xml:space="preserve">Contratação </w:t>
                      </w:r>
                      <w:r>
                        <w:rPr>
                          <w:rFonts w:ascii="Bookman Old Style" w:hAnsi="Bookman Old Style"/>
                          <w:bCs/>
                          <w:sz w:val="44"/>
                          <w:szCs w:val="44"/>
                        </w:rPr>
                        <w:t>d</w:t>
                      </w:r>
                      <w:r w:rsidRPr="00017B15">
                        <w:rPr>
                          <w:rFonts w:ascii="Bookman Old Style" w:hAnsi="Bookman Old Style"/>
                          <w:bCs/>
                          <w:sz w:val="44"/>
                          <w:szCs w:val="44"/>
                        </w:rPr>
                        <w:t xml:space="preserve">e </w:t>
                      </w:r>
                      <w:r>
                        <w:rPr>
                          <w:rFonts w:ascii="Bookman Old Style" w:hAnsi="Bookman Old Style"/>
                          <w:bCs/>
                          <w:sz w:val="44"/>
                          <w:szCs w:val="44"/>
                        </w:rPr>
                        <w:t>e</w:t>
                      </w:r>
                      <w:r w:rsidRPr="00017B15">
                        <w:rPr>
                          <w:rFonts w:ascii="Bookman Old Style" w:hAnsi="Bookman Old Style"/>
                          <w:bCs/>
                          <w:sz w:val="44"/>
                          <w:szCs w:val="44"/>
                        </w:rPr>
                        <w:t xml:space="preserve">mpresa </w:t>
                      </w:r>
                      <w:r>
                        <w:rPr>
                          <w:rFonts w:ascii="Bookman Old Style" w:hAnsi="Bookman Old Style"/>
                          <w:bCs/>
                          <w:sz w:val="44"/>
                          <w:szCs w:val="44"/>
                        </w:rPr>
                        <w:t>p</w:t>
                      </w:r>
                      <w:r w:rsidRPr="00017B15">
                        <w:rPr>
                          <w:rFonts w:ascii="Bookman Old Style" w:hAnsi="Bookman Old Style"/>
                          <w:bCs/>
                          <w:sz w:val="44"/>
                          <w:szCs w:val="44"/>
                        </w:rPr>
                        <w:t xml:space="preserve">ara </w:t>
                      </w:r>
                      <w:r>
                        <w:rPr>
                          <w:rFonts w:ascii="Bookman Old Style" w:hAnsi="Bookman Old Style"/>
                          <w:bCs/>
                          <w:sz w:val="44"/>
                          <w:szCs w:val="44"/>
                        </w:rPr>
                        <w:t>m</w:t>
                      </w:r>
                      <w:r w:rsidRPr="00017B15">
                        <w:rPr>
                          <w:rFonts w:ascii="Bookman Old Style" w:hAnsi="Bookman Old Style"/>
                          <w:bCs/>
                          <w:sz w:val="44"/>
                          <w:szCs w:val="44"/>
                        </w:rPr>
                        <w:t xml:space="preserve">anutenção da </w:t>
                      </w:r>
                      <w:r>
                        <w:rPr>
                          <w:rFonts w:ascii="Bookman Old Style" w:hAnsi="Bookman Old Style"/>
                          <w:bCs/>
                          <w:sz w:val="44"/>
                          <w:szCs w:val="44"/>
                        </w:rPr>
                        <w:t>r</w:t>
                      </w:r>
                      <w:r w:rsidRPr="00017B15">
                        <w:rPr>
                          <w:rFonts w:ascii="Bookman Old Style" w:hAnsi="Bookman Old Style"/>
                          <w:bCs/>
                          <w:sz w:val="44"/>
                          <w:szCs w:val="44"/>
                        </w:rPr>
                        <w:t xml:space="preserve">ede e </w:t>
                      </w:r>
                      <w:r>
                        <w:rPr>
                          <w:rFonts w:ascii="Bookman Old Style" w:hAnsi="Bookman Old Style"/>
                          <w:bCs/>
                          <w:sz w:val="44"/>
                          <w:szCs w:val="44"/>
                        </w:rPr>
                        <w:t>p</w:t>
                      </w:r>
                      <w:r w:rsidRPr="00017B15">
                        <w:rPr>
                          <w:rFonts w:ascii="Bookman Old Style" w:hAnsi="Bookman Old Style"/>
                          <w:bCs/>
                          <w:sz w:val="44"/>
                          <w:szCs w:val="44"/>
                        </w:rPr>
                        <w:t>ontos de Iluminação Pública que abrange o município e seus respectivos distritos.</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040B8" w:rsidRPr="000D731F" w:rsidRDefault="000040B8"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40B8" w:rsidRPr="000D731F" w:rsidRDefault="000040B8" w:rsidP="00675D6C">
                            <w:pPr>
                              <w:rPr>
                                <w:rFonts w:ascii="Bookman Old Style" w:hAnsi="Bookman Old Style"/>
                                <w:sz w:val="44"/>
                                <w:szCs w:val="44"/>
                              </w:rPr>
                            </w:pPr>
                            <w:r>
                              <w:rPr>
                                <w:rFonts w:ascii="Bookman Old Style" w:hAnsi="Bookman Old Style"/>
                                <w:sz w:val="44"/>
                                <w:szCs w:val="44"/>
                              </w:rPr>
                              <w:t>31 de março de 2023</w:t>
                            </w:r>
                            <w:r w:rsidRPr="000D731F">
                              <w:rPr>
                                <w:rFonts w:ascii="Bookman Old Style" w:hAnsi="Bookman Old Style"/>
                                <w:sz w:val="44"/>
                                <w:szCs w:val="44"/>
                              </w:rPr>
                              <w:t>.</w:t>
                            </w:r>
                          </w:p>
                          <w:p w:rsidR="000040B8" w:rsidRPr="000D731F" w:rsidRDefault="000040B8" w:rsidP="00675D6C">
                            <w:pPr>
                              <w:rPr>
                                <w:rFonts w:ascii="Bookman Old Style" w:hAnsi="Bookman Old Style"/>
                                <w:b/>
                                <w:sz w:val="44"/>
                                <w:szCs w:val="44"/>
                              </w:rPr>
                            </w:pPr>
                            <w:r w:rsidRPr="000D731F">
                              <w:rPr>
                                <w:rFonts w:ascii="Bookman Old Style" w:hAnsi="Bookman Old Style"/>
                                <w:b/>
                                <w:sz w:val="44"/>
                                <w:szCs w:val="44"/>
                              </w:rPr>
                              <w:t>HORÁRIO:</w:t>
                            </w:r>
                          </w:p>
                          <w:p w:rsidR="000040B8" w:rsidRPr="000D731F" w:rsidRDefault="000040B8" w:rsidP="00675D6C">
                            <w:pPr>
                              <w:rPr>
                                <w:rFonts w:ascii="Bookman Old Style" w:hAnsi="Bookman Old Style"/>
                                <w:b/>
                                <w:sz w:val="44"/>
                                <w:szCs w:val="44"/>
                              </w:rPr>
                            </w:pPr>
                            <w:r>
                              <w:rPr>
                                <w:rFonts w:ascii="Bookman Old Style" w:hAnsi="Bookman Old Style"/>
                                <w:sz w:val="44"/>
                                <w:szCs w:val="44"/>
                              </w:rPr>
                              <w:t>09:01</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0040B8" w:rsidRPr="000D731F" w:rsidRDefault="000040B8" w:rsidP="00675D6C">
                      <w:pPr>
                        <w:rPr>
                          <w:rFonts w:ascii="Bookman Old Style" w:hAnsi="Bookman Old Style"/>
                          <w:b/>
                          <w:sz w:val="44"/>
                          <w:szCs w:val="44"/>
                        </w:rPr>
                      </w:pPr>
                      <w:r w:rsidRPr="000D731F">
                        <w:rPr>
                          <w:rFonts w:ascii="Bookman Old Style" w:hAnsi="Bookman Old Style"/>
                          <w:b/>
                          <w:sz w:val="44"/>
                          <w:szCs w:val="44"/>
                        </w:rPr>
                        <w:t>DATA DA SESSÃO PÚBLICA:</w:t>
                      </w:r>
                    </w:p>
                    <w:p w:rsidR="000040B8" w:rsidRPr="000D731F" w:rsidRDefault="000040B8" w:rsidP="00675D6C">
                      <w:pPr>
                        <w:rPr>
                          <w:rFonts w:ascii="Bookman Old Style" w:hAnsi="Bookman Old Style"/>
                          <w:sz w:val="44"/>
                          <w:szCs w:val="44"/>
                        </w:rPr>
                      </w:pPr>
                      <w:r>
                        <w:rPr>
                          <w:rFonts w:ascii="Bookman Old Style" w:hAnsi="Bookman Old Style"/>
                          <w:sz w:val="44"/>
                          <w:szCs w:val="44"/>
                        </w:rPr>
                        <w:t>31 de março de 2023</w:t>
                      </w:r>
                      <w:r w:rsidRPr="000D731F">
                        <w:rPr>
                          <w:rFonts w:ascii="Bookman Old Style" w:hAnsi="Bookman Old Style"/>
                          <w:sz w:val="44"/>
                          <w:szCs w:val="44"/>
                        </w:rPr>
                        <w:t>.</w:t>
                      </w:r>
                    </w:p>
                    <w:p w:rsidR="000040B8" w:rsidRPr="000D731F" w:rsidRDefault="000040B8" w:rsidP="00675D6C">
                      <w:pPr>
                        <w:rPr>
                          <w:rFonts w:ascii="Bookman Old Style" w:hAnsi="Bookman Old Style"/>
                          <w:b/>
                          <w:sz w:val="44"/>
                          <w:szCs w:val="44"/>
                        </w:rPr>
                      </w:pPr>
                      <w:r w:rsidRPr="000D731F">
                        <w:rPr>
                          <w:rFonts w:ascii="Bookman Old Style" w:hAnsi="Bookman Old Style"/>
                          <w:b/>
                          <w:sz w:val="44"/>
                          <w:szCs w:val="44"/>
                        </w:rPr>
                        <w:t>HORÁRIO:</w:t>
                      </w:r>
                    </w:p>
                    <w:p w:rsidR="000040B8" w:rsidRPr="000D731F" w:rsidRDefault="000040B8" w:rsidP="00675D6C">
                      <w:pPr>
                        <w:rPr>
                          <w:rFonts w:ascii="Bookman Old Style" w:hAnsi="Bookman Old Style"/>
                          <w:b/>
                          <w:sz w:val="44"/>
                          <w:szCs w:val="44"/>
                        </w:rPr>
                      </w:pPr>
                      <w:r>
                        <w:rPr>
                          <w:rFonts w:ascii="Bookman Old Style" w:hAnsi="Bookman Old Style"/>
                          <w:sz w:val="44"/>
                          <w:szCs w:val="44"/>
                        </w:rPr>
                        <w:t>09:01</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xml:space="preserve">) </w:t>
      </w:r>
      <w:r w:rsidR="00626A86">
        <w:rPr>
          <w:rFonts w:ascii="Bookman Old Style" w:hAnsi="Bookman Old Style" w:cs="Bookman Old Style"/>
          <w:b/>
          <w:bCs/>
          <w:sz w:val="20"/>
          <w:szCs w:val="20"/>
          <w:lang w:val="pt-BR"/>
        </w:rPr>
        <w:t xml:space="preserve">RETIFICADO </w:t>
      </w:r>
      <w:bookmarkStart w:id="0" w:name="_GoBack"/>
      <w:bookmarkEnd w:id="0"/>
      <w:r w:rsidR="00935E13">
        <w:rPr>
          <w:rFonts w:ascii="Bookman Old Style" w:hAnsi="Bookman Old Style" w:cs="Bookman Old Style"/>
          <w:b/>
          <w:bCs/>
          <w:sz w:val="20"/>
          <w:szCs w:val="20"/>
        </w:rPr>
        <w:t>N°  0</w:t>
      </w:r>
      <w:r w:rsidR="00017B15">
        <w:rPr>
          <w:rFonts w:ascii="Bookman Old Style" w:hAnsi="Bookman Old Style" w:cs="Bookman Old Style"/>
          <w:b/>
          <w:bCs/>
          <w:sz w:val="20"/>
          <w:szCs w:val="20"/>
          <w:lang w:val="pt-BR"/>
        </w:rPr>
        <w:t>21</w:t>
      </w:r>
      <w:r w:rsidR="006043B7">
        <w:rPr>
          <w:rFonts w:ascii="Bookman Old Style" w:hAnsi="Bookman Old Style" w:cs="Bookman Old Style"/>
          <w:b/>
          <w:bCs/>
          <w:sz w:val="20"/>
          <w:szCs w:val="20"/>
        </w:rPr>
        <w:t>/2023</w:t>
      </w:r>
    </w:p>
    <w:p w:rsidR="003D45C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PROCESSO LICITATÓRIO N° </w:t>
      </w:r>
      <w:r w:rsidR="00017B15">
        <w:rPr>
          <w:rFonts w:ascii="Bookman Old Style" w:hAnsi="Bookman Old Style" w:cs="Bookman Old Style"/>
          <w:b/>
          <w:bCs/>
          <w:sz w:val="20"/>
          <w:szCs w:val="20"/>
          <w:lang w:val="pt-BR"/>
        </w:rPr>
        <w:t>194</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017B15">
        <w:rPr>
          <w:rFonts w:ascii="Bookman Old Style" w:hAnsi="Bookman Old Style"/>
          <w:b/>
          <w:bCs/>
          <w:sz w:val="20"/>
          <w:szCs w:val="20"/>
        </w:rPr>
        <w:t>31</w:t>
      </w:r>
      <w:r w:rsidR="006043B7">
        <w:rPr>
          <w:rFonts w:ascii="Bookman Old Style" w:hAnsi="Bookman Old Style"/>
          <w:b/>
          <w:bCs/>
          <w:sz w:val="20"/>
          <w:szCs w:val="20"/>
        </w:rPr>
        <w:t>/0</w:t>
      </w:r>
      <w:r w:rsidR="005C597A">
        <w:rPr>
          <w:rFonts w:ascii="Bookman Old Style" w:hAnsi="Bookman Old Style"/>
          <w:b/>
          <w:bCs/>
          <w:sz w:val="20"/>
          <w:szCs w:val="20"/>
        </w:rPr>
        <w:t>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w:t>
      </w:r>
      <w:r w:rsidR="001C2DA7">
        <w:rPr>
          <w:rFonts w:ascii="Bookman Old Style" w:hAnsi="Bookman Old Style"/>
          <w:b/>
          <w:bCs/>
          <w:sz w:val="20"/>
          <w:szCs w:val="20"/>
        </w:rPr>
        <w:t>1</w:t>
      </w:r>
      <w:r w:rsidRPr="005B6C5B">
        <w:rPr>
          <w:rFonts w:ascii="Bookman Old Style" w:hAnsi="Bookman Old Style"/>
          <w:b/>
          <w:bCs/>
          <w:sz w:val="20"/>
          <w:szCs w:val="20"/>
        </w:rPr>
        <w:t xml:space="preserve">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Pr="005B6C5B" w:rsidRDefault="00A64678" w:rsidP="005C597A">
      <w:pPr>
        <w:pStyle w:val="ParagraphStyle"/>
        <w:spacing w:line="276" w:lineRule="auto"/>
        <w:jc w:val="both"/>
        <w:rPr>
          <w:rFonts w:ascii="Bookman Old Style" w:hAnsi="Bookman Old Style"/>
          <w:b/>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00CB32E8" w:rsidRPr="00CB32E8">
        <w:rPr>
          <w:rFonts w:ascii="Bookman Old Style" w:hAnsi="Bookman Old Style"/>
          <w:b/>
          <w:sz w:val="20"/>
          <w:szCs w:val="20"/>
        </w:rPr>
        <w:t>MAIOR DESCONTO POR LOTE</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 xml:space="preserve">Secretaria Municipal de </w:t>
      </w:r>
      <w:r w:rsidR="000A3744">
        <w:rPr>
          <w:rFonts w:ascii="Bookman Old Style" w:hAnsi="Bookman Old Style"/>
          <w:sz w:val="20"/>
          <w:szCs w:val="20"/>
          <w:lang w:val="pt-BR"/>
        </w:rPr>
        <w:t xml:space="preserve">Administração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0A3744" w:rsidRPr="000A3744">
        <w:rPr>
          <w:rFonts w:ascii="Bookman Old Style" w:hAnsi="Bookman Old Style"/>
          <w:sz w:val="20"/>
          <w:szCs w:val="20"/>
          <w:lang w:val="pt-BR"/>
        </w:rPr>
        <w:t>Contratação de empresa para manutenção da rede e pontos de Iluminação Pública que abrange o município e seus respectivos distritos.</w:t>
      </w:r>
    </w:p>
    <w:tbl>
      <w:tblPr>
        <w:tblStyle w:val="Tabelacomgrade"/>
        <w:tblW w:w="0" w:type="auto"/>
        <w:tblInd w:w="-5" w:type="dxa"/>
        <w:tblLook w:val="04A0" w:firstRow="1" w:lastRow="0" w:firstColumn="1" w:lastColumn="0" w:noHBand="0" w:noVBand="1"/>
      </w:tblPr>
      <w:tblGrid>
        <w:gridCol w:w="9765"/>
      </w:tblGrid>
      <w:tr w:rsidR="00A64678" w:rsidRPr="00E9008A" w:rsidTr="00A64678">
        <w:tc>
          <w:tcPr>
            <w:tcW w:w="10461" w:type="dxa"/>
          </w:tcPr>
          <w:tbl>
            <w:tblPr>
              <w:tblW w:w="0" w:type="auto"/>
              <w:tblBorders>
                <w:top w:val="nil"/>
                <w:left w:val="nil"/>
                <w:bottom w:val="nil"/>
                <w:right w:val="nil"/>
              </w:tblBorders>
              <w:tblLook w:val="0000" w:firstRow="0" w:lastRow="0" w:firstColumn="0" w:lastColumn="0" w:noHBand="0" w:noVBand="0"/>
            </w:tblPr>
            <w:tblGrid>
              <w:gridCol w:w="9549"/>
            </w:tblGrid>
            <w:tr w:rsidR="00CB32E8" w:rsidRPr="00E9008A" w:rsidTr="00CB32E8">
              <w:trPr>
                <w:trHeight w:val="523"/>
              </w:trPr>
              <w:tc>
                <w:tcPr>
                  <w:tcW w:w="0" w:type="auto"/>
                </w:tcPr>
                <w:p w:rsidR="00E9008A" w:rsidRDefault="00CB32E8" w:rsidP="00CB32E8">
                  <w:pPr>
                    <w:widowControl/>
                    <w:adjustRightInd w:val="0"/>
                    <w:jc w:val="both"/>
                    <w:rPr>
                      <w:rFonts w:ascii="Bookman Old Style" w:eastAsiaTheme="minorHAnsi" w:hAnsi="Bookman Old Style"/>
                      <w:color w:val="000000"/>
                      <w:sz w:val="24"/>
                      <w:szCs w:val="24"/>
                      <w:lang w:val="pt-BR"/>
                    </w:rPr>
                  </w:pPr>
                  <w:r w:rsidRPr="00E9008A">
                    <w:rPr>
                      <w:rFonts w:ascii="Bookman Old Style" w:eastAsiaTheme="minorHAnsi" w:hAnsi="Bookman Old Style"/>
                      <w:b/>
                      <w:bCs/>
                      <w:color w:val="000000"/>
                      <w:sz w:val="24"/>
                      <w:szCs w:val="24"/>
                      <w:lang w:val="pt-BR"/>
                    </w:rPr>
                    <w:t xml:space="preserve">RECEBIMENTO DAS PROPOSTAS: </w:t>
                  </w:r>
                  <w:r w:rsidRPr="00E9008A">
                    <w:rPr>
                      <w:rFonts w:ascii="Bookman Old Style" w:eastAsiaTheme="minorHAnsi" w:hAnsi="Bookman Old Style"/>
                      <w:color w:val="000000"/>
                      <w:sz w:val="24"/>
                      <w:szCs w:val="24"/>
                      <w:lang w:val="pt-BR"/>
                    </w:rPr>
                    <w:t>até às 08:00 hor</w:t>
                  </w:r>
                  <w:r w:rsidR="00E9008A">
                    <w:rPr>
                      <w:rFonts w:ascii="Bookman Old Style" w:eastAsiaTheme="minorHAnsi" w:hAnsi="Bookman Old Style"/>
                      <w:color w:val="000000"/>
                      <w:sz w:val="24"/>
                      <w:szCs w:val="24"/>
                      <w:lang w:val="pt-BR"/>
                    </w:rPr>
                    <w:t xml:space="preserve">as do dia 31 de março de 2023. </w:t>
                  </w:r>
                </w:p>
                <w:p w:rsidR="00CB32E8" w:rsidRPr="00E9008A" w:rsidRDefault="00CB32E8" w:rsidP="00CB32E8">
                  <w:pPr>
                    <w:widowControl/>
                    <w:adjustRightInd w:val="0"/>
                    <w:jc w:val="both"/>
                    <w:rPr>
                      <w:rFonts w:ascii="Bookman Old Style" w:eastAsiaTheme="minorHAnsi" w:hAnsi="Bookman Old Style"/>
                      <w:color w:val="000000"/>
                      <w:sz w:val="24"/>
                      <w:szCs w:val="24"/>
                      <w:lang w:val="pt-BR"/>
                    </w:rPr>
                  </w:pPr>
                  <w:r w:rsidRPr="00E9008A">
                    <w:rPr>
                      <w:rFonts w:ascii="Bookman Old Style" w:eastAsiaTheme="minorHAnsi" w:hAnsi="Bookman Old Style"/>
                      <w:b/>
                      <w:bCs/>
                      <w:color w:val="000000"/>
                      <w:sz w:val="24"/>
                      <w:szCs w:val="24"/>
                      <w:lang w:val="pt-BR"/>
                    </w:rPr>
                    <w:t xml:space="preserve">ABERTURA DAS PROPOSTAS: </w:t>
                  </w:r>
                  <w:r w:rsidRPr="00E9008A">
                    <w:rPr>
                      <w:rFonts w:ascii="Bookman Old Style" w:eastAsiaTheme="minorHAnsi" w:hAnsi="Bookman Old Style"/>
                      <w:color w:val="000000"/>
                      <w:sz w:val="24"/>
                      <w:szCs w:val="24"/>
                      <w:lang w:val="pt-BR"/>
                    </w:rPr>
                    <w:t xml:space="preserve">das 08:01 horas até às 09:00 horas do dia 31 de março de 2023. </w:t>
                  </w:r>
                </w:p>
              </w:tc>
            </w:tr>
          </w:tbl>
          <w:p w:rsidR="00A64678" w:rsidRPr="00E9008A" w:rsidRDefault="00E9008A" w:rsidP="00CB32E8">
            <w:pPr>
              <w:spacing w:before="92" w:line="276" w:lineRule="auto"/>
              <w:ind w:right="25"/>
              <w:jc w:val="both"/>
              <w:rPr>
                <w:rFonts w:ascii="Bookman Old Style" w:eastAsiaTheme="minorEastAsia" w:hAnsi="Bookman Old Style" w:cs="Bookman Old Style"/>
                <w:bCs/>
                <w:sz w:val="24"/>
                <w:szCs w:val="24"/>
                <w:lang w:val="x-none" w:eastAsia="pt-BR"/>
              </w:rPr>
            </w:pPr>
            <w:r>
              <w:rPr>
                <w:rFonts w:ascii="Bookman Old Style" w:eastAsiaTheme="minorEastAsia" w:hAnsi="Bookman Old Style" w:cs="Bookman Old Style"/>
                <w:b/>
                <w:bCs/>
                <w:sz w:val="24"/>
                <w:szCs w:val="24"/>
                <w:lang w:val="pt-BR" w:eastAsia="pt-BR"/>
              </w:rPr>
              <w:t xml:space="preserve">  </w:t>
            </w:r>
            <w:r w:rsidR="00CB32E8" w:rsidRPr="00E9008A">
              <w:rPr>
                <w:rFonts w:ascii="Bookman Old Style" w:eastAsiaTheme="minorEastAsia" w:hAnsi="Bookman Old Style" w:cs="Bookman Old Style"/>
                <w:b/>
                <w:bCs/>
                <w:sz w:val="24"/>
                <w:szCs w:val="24"/>
                <w:lang w:val="x-none" w:eastAsia="pt-BR"/>
              </w:rPr>
              <w:t xml:space="preserve">INÍCIO DA SESSÃO DE DISPUTA DE PREÇOS: </w:t>
            </w:r>
            <w:r w:rsidR="00CB32E8" w:rsidRPr="00E9008A">
              <w:rPr>
                <w:rFonts w:ascii="Bookman Old Style" w:eastAsiaTheme="minorEastAsia" w:hAnsi="Bookman Old Style" w:cs="Bookman Old Style"/>
                <w:bCs/>
                <w:sz w:val="24"/>
                <w:szCs w:val="24"/>
                <w:lang w:val="x-none" w:eastAsia="pt-BR"/>
              </w:rPr>
              <w:t>às 09:</w:t>
            </w:r>
            <w:r w:rsidR="00CB32E8" w:rsidRPr="00E9008A">
              <w:rPr>
                <w:rFonts w:ascii="Bookman Old Style" w:eastAsiaTheme="minorEastAsia" w:hAnsi="Bookman Old Style" w:cs="Bookman Old Style"/>
                <w:bCs/>
                <w:sz w:val="24"/>
                <w:szCs w:val="24"/>
                <w:lang w:val="pt-BR" w:eastAsia="pt-BR"/>
              </w:rPr>
              <w:t>0</w:t>
            </w:r>
            <w:r w:rsidR="00CB32E8" w:rsidRPr="00E9008A">
              <w:rPr>
                <w:rFonts w:ascii="Bookman Old Style" w:eastAsiaTheme="minorEastAsia" w:hAnsi="Bookman Old Style" w:cs="Bookman Old Style"/>
                <w:bCs/>
                <w:sz w:val="24"/>
                <w:szCs w:val="24"/>
                <w:lang w:val="x-none" w:eastAsia="pt-BR"/>
              </w:rPr>
              <w:t xml:space="preserve">1 </w:t>
            </w:r>
            <w:r w:rsidR="00CB32E8" w:rsidRPr="00E9008A">
              <w:rPr>
                <w:rFonts w:ascii="Bookman Old Style" w:eastAsiaTheme="minorEastAsia" w:hAnsi="Bookman Old Style" w:cs="Bookman Old Style"/>
                <w:bCs/>
                <w:sz w:val="24"/>
                <w:szCs w:val="24"/>
                <w:lang w:val="pt-BR" w:eastAsia="pt-BR"/>
              </w:rPr>
              <w:t xml:space="preserve">  </w:t>
            </w:r>
            <w:r w:rsidR="00CB32E8" w:rsidRPr="00E9008A">
              <w:rPr>
                <w:rFonts w:ascii="Bookman Old Style" w:eastAsiaTheme="minorEastAsia" w:hAnsi="Bookman Old Style" w:cs="Bookman Old Style"/>
                <w:bCs/>
                <w:sz w:val="24"/>
                <w:szCs w:val="24"/>
                <w:lang w:val="x-none" w:eastAsia="pt-BR"/>
              </w:rPr>
              <w:t xml:space="preserve">horas do dia </w:t>
            </w:r>
            <w:r w:rsidR="00CB32E8" w:rsidRPr="00E9008A">
              <w:rPr>
                <w:rFonts w:ascii="Bookman Old Style" w:eastAsiaTheme="minorEastAsia" w:hAnsi="Bookman Old Style" w:cs="Bookman Old Style"/>
                <w:bCs/>
                <w:sz w:val="24"/>
                <w:szCs w:val="24"/>
                <w:lang w:val="pt-BR" w:eastAsia="pt-BR"/>
              </w:rPr>
              <w:t>31</w:t>
            </w:r>
            <w:r w:rsidR="00CB32E8" w:rsidRPr="00E9008A">
              <w:rPr>
                <w:rFonts w:ascii="Bookman Old Style" w:eastAsiaTheme="minorEastAsia" w:hAnsi="Bookman Old Style" w:cs="Bookman Old Style"/>
                <w:bCs/>
                <w:sz w:val="24"/>
                <w:szCs w:val="24"/>
                <w:lang w:val="x-none" w:eastAsia="pt-BR"/>
              </w:rPr>
              <w:t xml:space="preserve"> de </w:t>
            </w:r>
            <w:r w:rsidR="00CB32E8" w:rsidRPr="00E9008A">
              <w:rPr>
                <w:rFonts w:ascii="Bookman Old Style" w:eastAsiaTheme="minorEastAsia" w:hAnsi="Bookman Old Style" w:cs="Bookman Old Style"/>
                <w:bCs/>
                <w:sz w:val="24"/>
                <w:szCs w:val="24"/>
                <w:lang w:val="pt-BR" w:eastAsia="pt-BR"/>
              </w:rPr>
              <w:t>março</w:t>
            </w:r>
            <w:r w:rsidR="00CB32E8" w:rsidRPr="00E9008A">
              <w:rPr>
                <w:rFonts w:ascii="Bookman Old Style" w:eastAsiaTheme="minorEastAsia" w:hAnsi="Bookman Old Style" w:cs="Bookman Old Style"/>
                <w:bCs/>
                <w:sz w:val="24"/>
                <w:szCs w:val="24"/>
                <w:lang w:val="x-none" w:eastAsia="pt-BR"/>
              </w:rPr>
              <w:t xml:space="preserve"> de 202</w:t>
            </w:r>
            <w:r w:rsidR="001061A9" w:rsidRPr="00E9008A">
              <w:rPr>
                <w:rFonts w:ascii="Bookman Old Style" w:eastAsiaTheme="minorEastAsia" w:hAnsi="Bookman Old Style" w:cs="Bookman Old Style"/>
                <w:bCs/>
                <w:sz w:val="24"/>
                <w:szCs w:val="24"/>
                <w:lang w:val="pt-BR" w:eastAsia="pt-BR"/>
              </w:rPr>
              <w:t>3</w:t>
            </w:r>
            <w:r w:rsidR="00CB32E8" w:rsidRPr="00E9008A">
              <w:rPr>
                <w:rFonts w:ascii="Bookman Old Style" w:eastAsiaTheme="minorEastAsia" w:hAnsi="Bookman Old Style" w:cs="Bookman Old Style"/>
                <w:bCs/>
                <w:sz w:val="24"/>
                <w:szCs w:val="24"/>
                <w:lang w:val="x-none" w:eastAsia="pt-BR"/>
              </w:rPr>
              <w:t xml:space="preserve">. </w:t>
            </w:r>
          </w:p>
          <w:p w:rsidR="00CB32E8" w:rsidRPr="00E9008A" w:rsidRDefault="00E9008A" w:rsidP="00CB32E8">
            <w:pPr>
              <w:spacing w:before="92" w:line="276" w:lineRule="auto"/>
              <w:ind w:right="25"/>
              <w:jc w:val="both"/>
              <w:rPr>
                <w:rFonts w:ascii="Bookman Old Style" w:hAnsi="Bookman Old Style"/>
                <w:b/>
                <w:bCs/>
                <w:sz w:val="24"/>
                <w:szCs w:val="24"/>
              </w:rPr>
            </w:pPr>
            <w:r>
              <w:rPr>
                <w:rFonts w:ascii="Bookman Old Style" w:hAnsi="Bookman Old Style"/>
                <w:b/>
                <w:bCs/>
                <w:sz w:val="24"/>
                <w:szCs w:val="24"/>
              </w:rPr>
              <w:t xml:space="preserve">  </w:t>
            </w:r>
            <w:r w:rsidR="00CB32E8" w:rsidRPr="00E9008A">
              <w:rPr>
                <w:rFonts w:ascii="Bookman Old Style" w:hAnsi="Bookman Old Style"/>
                <w:b/>
                <w:bCs/>
                <w:sz w:val="24"/>
                <w:szCs w:val="24"/>
              </w:rPr>
              <w:t xml:space="preserve">REFERÊNCIA DE TEMPO: </w:t>
            </w:r>
            <w:r w:rsidR="00CB32E8" w:rsidRPr="00E9008A">
              <w:rPr>
                <w:rFonts w:ascii="Bookman Old Style" w:hAnsi="Bookman Old Style"/>
                <w:bCs/>
                <w:sz w:val="24"/>
                <w:szCs w:val="24"/>
              </w:rPr>
              <w:t>Para todas as referências de tempo será observado o horário de Brasília (DF).</w:t>
            </w:r>
          </w:p>
          <w:p w:rsidR="00A64678" w:rsidRPr="00E9008A" w:rsidRDefault="00E9008A" w:rsidP="00CB32E8">
            <w:pPr>
              <w:spacing w:before="92" w:line="276" w:lineRule="auto"/>
              <w:ind w:right="25"/>
              <w:jc w:val="both"/>
              <w:rPr>
                <w:rFonts w:ascii="Bookman Old Style" w:hAnsi="Bookman Old Style"/>
                <w:b/>
                <w:bCs/>
                <w:sz w:val="24"/>
                <w:szCs w:val="24"/>
              </w:rPr>
            </w:pPr>
            <w:r>
              <w:rPr>
                <w:rFonts w:ascii="Bookman Old Style" w:hAnsi="Bookman Old Style"/>
                <w:b/>
                <w:bCs/>
                <w:sz w:val="24"/>
                <w:szCs w:val="24"/>
              </w:rPr>
              <w:t xml:space="preserve">  </w:t>
            </w:r>
            <w:r w:rsidR="00A64678" w:rsidRPr="00E9008A">
              <w:rPr>
                <w:rFonts w:ascii="Bookman Old Style" w:hAnsi="Bookman Old Style"/>
                <w:b/>
                <w:bCs/>
                <w:sz w:val="24"/>
                <w:szCs w:val="24"/>
              </w:rPr>
              <w:t>UASG: 987857- PREFEITURA MUNICIPAL DE SANTO ANTONIO DO SUDOESTE/PR</w:t>
            </w:r>
          </w:p>
          <w:p w:rsidR="00A64678" w:rsidRPr="00E9008A" w:rsidRDefault="00E9008A" w:rsidP="00CB32E8">
            <w:pPr>
              <w:spacing w:before="92" w:line="276" w:lineRule="auto"/>
              <w:ind w:right="25"/>
              <w:jc w:val="both"/>
              <w:rPr>
                <w:rFonts w:ascii="Bookman Old Style" w:hAnsi="Bookman Old Style"/>
                <w:b/>
                <w:bCs/>
                <w:sz w:val="24"/>
                <w:szCs w:val="24"/>
              </w:rPr>
            </w:pPr>
            <w:r>
              <w:rPr>
                <w:rFonts w:ascii="Bookman Old Style" w:hAnsi="Bookman Old Style"/>
                <w:b/>
                <w:bCs/>
                <w:sz w:val="24"/>
                <w:szCs w:val="24"/>
              </w:rPr>
              <w:t xml:space="preserve">  </w:t>
            </w:r>
            <w:r w:rsidR="00A64678" w:rsidRPr="00E9008A">
              <w:rPr>
                <w:rFonts w:ascii="Bookman Old Style" w:hAnsi="Bookman Old Style"/>
                <w:b/>
                <w:bCs/>
                <w:sz w:val="24"/>
                <w:szCs w:val="24"/>
              </w:rPr>
              <w:t xml:space="preserve">Local: </w:t>
            </w:r>
            <w:r w:rsidR="0004448A" w:rsidRPr="00E9008A">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762E85">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17B15">
        <w:rPr>
          <w:rFonts w:ascii="Bookman Old Style" w:hAnsi="Bookman Old Style"/>
          <w:b/>
          <w:spacing w:val="-15"/>
          <w:sz w:val="20"/>
          <w:szCs w:val="20"/>
        </w:rPr>
        <w:t xml:space="preserve"> </w:t>
      </w:r>
      <w:r w:rsidR="00017B15" w:rsidRPr="00017B15">
        <w:rPr>
          <w:rFonts w:ascii="Bookman Old Style" w:hAnsi="Bookman Old Style"/>
          <w:b/>
          <w:spacing w:val="-15"/>
          <w:sz w:val="20"/>
          <w:szCs w:val="20"/>
        </w:rPr>
        <w:t>31</w:t>
      </w:r>
      <w:r w:rsidR="001608BA" w:rsidRPr="005C597A">
        <w:rPr>
          <w:rFonts w:ascii="Bookman Old Style" w:hAnsi="Bookman Old Style"/>
          <w:b/>
          <w:sz w:val="20"/>
          <w:szCs w:val="20"/>
        </w:rPr>
        <w:t xml:space="preserve"> </w:t>
      </w:r>
      <w:r w:rsidR="001608BA" w:rsidRPr="0004448A">
        <w:rPr>
          <w:rFonts w:ascii="Bookman Old Style" w:hAnsi="Bookman Old Style"/>
          <w:b/>
          <w:sz w:val="20"/>
          <w:szCs w:val="20"/>
        </w:rPr>
        <w:t xml:space="preserve">de </w:t>
      </w:r>
      <w:r w:rsidR="005C597A">
        <w:rPr>
          <w:rFonts w:ascii="Bookman Old Style" w:hAnsi="Bookman Old Style"/>
          <w:b/>
          <w:sz w:val="20"/>
          <w:szCs w:val="20"/>
        </w:rPr>
        <w:t>março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w:t>
      </w:r>
      <w:r w:rsidR="001C2DA7">
        <w:rPr>
          <w:rFonts w:ascii="Bookman Old Style" w:hAnsi="Bookman Old Style"/>
          <w:b/>
          <w:sz w:val="20"/>
          <w:szCs w:val="20"/>
        </w:rPr>
        <w:t>1</w:t>
      </w:r>
      <w:r w:rsidR="00A64678" w:rsidRPr="0004448A">
        <w:rPr>
          <w:rFonts w:ascii="Bookman Old Style" w:hAnsi="Bookman Old Style"/>
          <w:b/>
          <w:sz w:val="20"/>
          <w:szCs w:val="20"/>
        </w:rPr>
        <w:t>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6A2575" w:rsidRDefault="006A2575" w:rsidP="00D52BBE">
      <w:pPr>
        <w:pStyle w:val="Corpodetexto"/>
        <w:spacing w:before="10"/>
        <w:rPr>
          <w:rFonts w:ascii="Bookman Old Style" w:hAnsi="Bookman Old Style"/>
          <w:b/>
          <w:sz w:val="20"/>
          <w:szCs w:val="20"/>
        </w:rPr>
      </w:pPr>
    </w:p>
    <w:p w:rsidR="006A2575" w:rsidRDefault="006A2575" w:rsidP="00D52BBE">
      <w:pPr>
        <w:pStyle w:val="Corpodetexto"/>
        <w:spacing w:before="10"/>
        <w:rPr>
          <w:rFonts w:ascii="Bookman Old Style" w:hAnsi="Bookman Old Style"/>
          <w:b/>
          <w:sz w:val="20"/>
          <w:szCs w:val="20"/>
        </w:rPr>
      </w:pPr>
    </w:p>
    <w:p w:rsidR="006A2575" w:rsidRDefault="006A2575"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935E13" w:rsidRPr="00865225" w:rsidRDefault="00280AC9" w:rsidP="00017B15">
      <w:pPr>
        <w:pStyle w:val="Corpodetexto"/>
        <w:numPr>
          <w:ilvl w:val="1"/>
          <w:numId w:val="1"/>
        </w:numPr>
        <w:spacing w:before="10"/>
        <w:jc w:val="both"/>
        <w:rPr>
          <w:rFonts w:ascii="Bookman Old Style" w:hAnsi="Bookman Old Style"/>
          <w:b/>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5E6823" w:rsidRPr="00865225">
        <w:rPr>
          <w:rFonts w:ascii="Bookman Old Style" w:hAnsi="Bookman Old Style"/>
          <w:b/>
          <w:sz w:val="20"/>
          <w:szCs w:val="20"/>
        </w:rPr>
        <w:t>a</w:t>
      </w:r>
      <w:r w:rsidRPr="00865225">
        <w:rPr>
          <w:rFonts w:ascii="Bookman Old Style" w:hAnsi="Bookman Old Style"/>
          <w:sz w:val="20"/>
          <w:szCs w:val="20"/>
        </w:rPr>
        <w:t xml:space="preserve"> </w:t>
      </w:r>
      <w:r w:rsidR="00017B15" w:rsidRPr="00017B15">
        <w:rPr>
          <w:rFonts w:ascii="Bookman Old Style" w:eastAsia="Bookman Old Style" w:hAnsi="Bookman Old Style" w:cs="Bookman Old Style"/>
          <w:color w:val="000000"/>
          <w:sz w:val="20"/>
          <w:szCs w:val="20"/>
        </w:rPr>
        <w:t>Contratação de empresa para manutenção da rede e pontos de Iluminação Pública que abrange o município e seus respectivos distritos.</w:t>
      </w:r>
    </w:p>
    <w:p w:rsidR="00865225" w:rsidRPr="00865225" w:rsidRDefault="00865225" w:rsidP="00865225">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017B15">
        <w:rPr>
          <w:rFonts w:ascii="Bookman Old Style" w:hAnsi="Bookman Old Style"/>
          <w:sz w:val="20"/>
          <w:szCs w:val="20"/>
          <w:highlight w:val="yellow"/>
        </w:rPr>
        <w:t xml:space="preserve">Em caso de </w:t>
      </w:r>
      <w:r w:rsidRPr="00017B15">
        <w:rPr>
          <w:rFonts w:ascii="Bookman Old Style" w:hAnsi="Bookman Old Style"/>
          <w:b/>
          <w:sz w:val="20"/>
          <w:szCs w:val="20"/>
          <w:highlight w:val="yellow"/>
        </w:rPr>
        <w:t xml:space="preserve">discordância </w:t>
      </w:r>
      <w:r w:rsidRPr="00017B15">
        <w:rPr>
          <w:rFonts w:ascii="Bookman Old Style" w:hAnsi="Bookman Old Style"/>
          <w:sz w:val="20"/>
          <w:szCs w:val="20"/>
          <w:highlight w:val="yellow"/>
        </w:rPr>
        <w:t>existente entre as especificações deste objeto descrito n</w:t>
      </w:r>
      <w:r w:rsidR="005E6823" w:rsidRPr="00017B15">
        <w:rPr>
          <w:rFonts w:ascii="Bookman Old Style" w:hAnsi="Bookman Old Style"/>
          <w:sz w:val="20"/>
          <w:szCs w:val="20"/>
          <w:highlight w:val="yellow"/>
        </w:rPr>
        <w:t>a</w:t>
      </w:r>
      <w:r w:rsidRPr="00017B15">
        <w:rPr>
          <w:rFonts w:ascii="Bookman Old Style" w:hAnsi="Bookman Old Style"/>
          <w:sz w:val="20"/>
          <w:szCs w:val="20"/>
          <w:highlight w:val="yellow"/>
        </w:rPr>
        <w:t xml:space="preserve"> </w:t>
      </w:r>
      <w:r w:rsidR="005E6823" w:rsidRPr="00017B15">
        <w:rPr>
          <w:rFonts w:ascii="Bookman Old Style" w:hAnsi="Bookman Old Style"/>
          <w:b/>
          <w:sz w:val="20"/>
          <w:szCs w:val="20"/>
          <w:highlight w:val="yellow"/>
        </w:rPr>
        <w:t>platafoma  BLL</w:t>
      </w:r>
      <w:r w:rsidRPr="00017B15">
        <w:rPr>
          <w:rFonts w:ascii="Bookman Old Style" w:hAnsi="Bookman Old Style"/>
          <w:b/>
          <w:sz w:val="20"/>
          <w:szCs w:val="20"/>
          <w:highlight w:val="yellow"/>
        </w:rPr>
        <w:t xml:space="preserve"> </w:t>
      </w:r>
      <w:r w:rsidRPr="00017B15">
        <w:rPr>
          <w:rFonts w:ascii="Bookman Old Style" w:hAnsi="Bookman Old Style"/>
          <w:sz w:val="20"/>
          <w:szCs w:val="20"/>
          <w:highlight w:val="yellow"/>
        </w:rPr>
        <w:t xml:space="preserve">e as especificações constantes deste </w:t>
      </w:r>
      <w:r w:rsidRPr="00017B15">
        <w:rPr>
          <w:rFonts w:ascii="Bookman Old Style" w:hAnsi="Bookman Old Style"/>
          <w:b/>
          <w:sz w:val="20"/>
          <w:szCs w:val="20"/>
          <w:highlight w:val="yellow"/>
        </w:rPr>
        <w:t>Edital</w:t>
      </w:r>
      <w:r w:rsidRPr="00017B15">
        <w:rPr>
          <w:rFonts w:ascii="Bookman Old Style" w:hAnsi="Bookman Old Style"/>
          <w:sz w:val="20"/>
          <w:szCs w:val="20"/>
          <w:highlight w:val="yellow"/>
        </w:rPr>
        <w:t>, prevalecerão as</w:t>
      </w:r>
      <w:r w:rsidRPr="00017B15">
        <w:rPr>
          <w:rFonts w:ascii="Bookman Old Style" w:hAnsi="Bookman Old Style"/>
          <w:spacing w:val="-5"/>
          <w:sz w:val="20"/>
          <w:szCs w:val="20"/>
          <w:highlight w:val="yellow"/>
        </w:rPr>
        <w:t xml:space="preserve"> </w:t>
      </w:r>
      <w:r w:rsidRPr="00017B15">
        <w:rPr>
          <w:rFonts w:ascii="Bookman Old Style" w:hAnsi="Bookman Old Style"/>
          <w:b/>
          <w:sz w:val="20"/>
          <w:szCs w:val="20"/>
          <w:highlight w:val="yellow"/>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A52820">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 xml:space="preserve">Secretaria Municipal de </w:t>
      </w:r>
      <w:r w:rsidR="00017B1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762E85">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762E85"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00017B15">
        <w:rPr>
          <w:rFonts w:ascii="Bookman Old Style" w:hAnsi="Bookman Old Style"/>
          <w:b/>
          <w:sz w:val="20"/>
          <w:szCs w:val="20"/>
        </w:rPr>
        <w:t>MAIOR DESCONTO POR LOTE</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762E85" w:rsidRPr="00762E85" w:rsidRDefault="00762E85" w:rsidP="00762E85">
      <w:pPr>
        <w:pStyle w:val="Corpodetexto"/>
        <w:spacing w:before="10"/>
        <w:jc w:val="both"/>
        <w:rPr>
          <w:rFonts w:ascii="Bookman Old Style" w:hAnsi="Bookman Old Style"/>
          <w:b/>
          <w:sz w:val="20"/>
          <w:szCs w:val="20"/>
        </w:rPr>
      </w:pPr>
    </w:p>
    <w:p w:rsidR="00762E85" w:rsidRPr="00762E85" w:rsidRDefault="008C5624" w:rsidP="00762E85">
      <w:pPr>
        <w:pStyle w:val="Corpodetexto"/>
        <w:numPr>
          <w:ilvl w:val="1"/>
          <w:numId w:val="1"/>
        </w:numPr>
        <w:spacing w:before="10"/>
        <w:ind w:left="0" w:firstLine="0"/>
        <w:jc w:val="both"/>
        <w:rPr>
          <w:rFonts w:ascii="Bookman Old Style" w:hAnsi="Bookman Old Style"/>
          <w:b/>
          <w:sz w:val="20"/>
          <w:szCs w:val="20"/>
        </w:rPr>
      </w:pPr>
      <w:r w:rsidRPr="00762E85">
        <w:rPr>
          <w:rFonts w:ascii="Bookman Old Style" w:hAnsi="Bookman Old Style"/>
          <w:sz w:val="20"/>
          <w:szCs w:val="20"/>
        </w:rPr>
        <w:t>Será</w:t>
      </w:r>
      <w:r w:rsidRPr="00762E85">
        <w:rPr>
          <w:rFonts w:ascii="Bookman Old Style" w:hAnsi="Bookman Old Style"/>
          <w:spacing w:val="-11"/>
          <w:sz w:val="20"/>
          <w:szCs w:val="20"/>
        </w:rPr>
        <w:t xml:space="preserve"> </w:t>
      </w:r>
      <w:r w:rsidRPr="00762E85">
        <w:rPr>
          <w:rFonts w:ascii="Bookman Old Style" w:hAnsi="Bookman Old Style"/>
          <w:sz w:val="20"/>
          <w:szCs w:val="20"/>
        </w:rPr>
        <w:t>utilizado</w:t>
      </w:r>
      <w:r w:rsidRPr="00762E85">
        <w:rPr>
          <w:rFonts w:ascii="Bookman Old Style" w:hAnsi="Bookman Old Style"/>
          <w:spacing w:val="-10"/>
          <w:sz w:val="20"/>
          <w:szCs w:val="20"/>
        </w:rPr>
        <w:t xml:space="preserve"> </w:t>
      </w:r>
      <w:r w:rsidRPr="00762E85">
        <w:rPr>
          <w:rFonts w:ascii="Bookman Old Style" w:hAnsi="Bookman Old Style"/>
          <w:sz w:val="20"/>
          <w:szCs w:val="20"/>
        </w:rPr>
        <w:t>o</w:t>
      </w:r>
      <w:r w:rsidRPr="00762E85">
        <w:rPr>
          <w:rFonts w:ascii="Bookman Old Style" w:hAnsi="Bookman Old Style"/>
          <w:spacing w:val="-10"/>
          <w:sz w:val="20"/>
          <w:szCs w:val="20"/>
        </w:rPr>
        <w:t xml:space="preserve"> </w:t>
      </w:r>
      <w:r w:rsidRPr="00762E85">
        <w:rPr>
          <w:rFonts w:ascii="Bookman Old Style" w:hAnsi="Bookman Old Style"/>
          <w:sz w:val="20"/>
          <w:szCs w:val="20"/>
        </w:rPr>
        <w:t>modo</w:t>
      </w:r>
      <w:r w:rsidRPr="00762E85">
        <w:rPr>
          <w:rFonts w:ascii="Bookman Old Style" w:hAnsi="Bookman Old Style"/>
          <w:spacing w:val="-11"/>
          <w:sz w:val="20"/>
          <w:szCs w:val="20"/>
        </w:rPr>
        <w:t xml:space="preserve"> </w:t>
      </w:r>
      <w:r w:rsidRPr="00762E85">
        <w:rPr>
          <w:rFonts w:ascii="Bookman Old Style" w:hAnsi="Bookman Old Style"/>
          <w:sz w:val="20"/>
          <w:szCs w:val="20"/>
        </w:rPr>
        <w:t>de</w:t>
      </w:r>
      <w:r w:rsidRPr="00762E85">
        <w:rPr>
          <w:rFonts w:ascii="Bookman Old Style" w:hAnsi="Bookman Old Style"/>
          <w:spacing w:val="-10"/>
          <w:sz w:val="20"/>
          <w:szCs w:val="20"/>
        </w:rPr>
        <w:t xml:space="preserve"> </w:t>
      </w:r>
      <w:r w:rsidRPr="00762E85">
        <w:rPr>
          <w:rFonts w:ascii="Bookman Old Style" w:hAnsi="Bookman Old Style"/>
          <w:sz w:val="20"/>
          <w:szCs w:val="20"/>
        </w:rPr>
        <w:t>disputa</w:t>
      </w:r>
      <w:r w:rsidRPr="00762E85">
        <w:rPr>
          <w:rFonts w:ascii="Bookman Old Style" w:hAnsi="Bookman Old Style"/>
          <w:spacing w:val="-9"/>
          <w:sz w:val="20"/>
          <w:szCs w:val="20"/>
        </w:rPr>
        <w:t xml:space="preserve"> </w:t>
      </w:r>
      <w:r w:rsidRPr="00762E85">
        <w:rPr>
          <w:rFonts w:ascii="Bookman Old Style" w:hAnsi="Bookman Old Style"/>
          <w:b/>
          <w:sz w:val="20"/>
          <w:szCs w:val="20"/>
        </w:rPr>
        <w:t>“ABERTO</w:t>
      </w:r>
      <w:r w:rsidR="003D45C8" w:rsidRPr="00762E85">
        <w:rPr>
          <w:rFonts w:ascii="Bookman Old Style" w:hAnsi="Bookman Old Style"/>
          <w:b/>
          <w:sz w:val="20"/>
          <w:szCs w:val="20"/>
        </w:rPr>
        <w:t xml:space="preserve"> E FECHADO</w:t>
      </w:r>
      <w:r w:rsidRPr="00762E85">
        <w:rPr>
          <w:rFonts w:ascii="Bookman Old Style" w:hAnsi="Bookman Old Style"/>
          <w:b/>
          <w:sz w:val="20"/>
          <w:szCs w:val="20"/>
        </w:rPr>
        <w:t>”</w:t>
      </w:r>
      <w:r w:rsidRPr="00762E85">
        <w:rPr>
          <w:rFonts w:ascii="Bookman Old Style" w:hAnsi="Bookman Old Style"/>
          <w:sz w:val="20"/>
          <w:szCs w:val="20"/>
        </w:rPr>
        <w:t>,</w:t>
      </w:r>
      <w:r w:rsidRPr="00762E85">
        <w:rPr>
          <w:rFonts w:ascii="Bookman Old Style" w:hAnsi="Bookman Old Style"/>
          <w:spacing w:val="-10"/>
          <w:sz w:val="20"/>
          <w:szCs w:val="20"/>
        </w:rPr>
        <w:t xml:space="preserve"> </w:t>
      </w:r>
      <w:r w:rsidR="003D45C8" w:rsidRPr="00762E85">
        <w:rPr>
          <w:rFonts w:ascii="Bookman Old Style" w:hAnsi="Bookman Old Style"/>
          <w:sz w:val="20"/>
          <w:szCs w:val="20"/>
        </w:rPr>
        <w:t>em</w:t>
      </w:r>
      <w:r w:rsidR="003D45C8" w:rsidRPr="00762E85">
        <w:rPr>
          <w:rFonts w:ascii="Bookman Old Style" w:hAnsi="Bookman Old Style"/>
          <w:spacing w:val="-13"/>
          <w:sz w:val="20"/>
          <w:szCs w:val="20"/>
        </w:rPr>
        <w:t xml:space="preserve"> </w:t>
      </w:r>
      <w:r w:rsidR="003D45C8" w:rsidRPr="00762E85">
        <w:rPr>
          <w:rFonts w:ascii="Bookman Old Style" w:hAnsi="Bookman Old Style"/>
          <w:sz w:val="20"/>
          <w:szCs w:val="20"/>
        </w:rPr>
        <w:t>que</w:t>
      </w:r>
      <w:r w:rsidR="003D45C8" w:rsidRPr="00762E85">
        <w:rPr>
          <w:rFonts w:ascii="Bookman Old Style" w:hAnsi="Bookman Old Style"/>
          <w:spacing w:val="-10"/>
          <w:sz w:val="20"/>
          <w:szCs w:val="20"/>
        </w:rPr>
        <w:t xml:space="preserve"> </w:t>
      </w:r>
      <w:r w:rsidR="003D45C8" w:rsidRPr="00762E85">
        <w:rPr>
          <w:rFonts w:ascii="Bookman Old Style" w:hAnsi="Bookman Old Style"/>
          <w:sz w:val="20"/>
          <w:szCs w:val="20"/>
        </w:rPr>
        <w:t>se</w:t>
      </w:r>
      <w:r w:rsidR="003D45C8" w:rsidRPr="00762E85">
        <w:rPr>
          <w:rFonts w:ascii="Bookman Old Style" w:hAnsi="Bookman Old Style"/>
          <w:spacing w:val="-10"/>
          <w:sz w:val="20"/>
          <w:szCs w:val="20"/>
        </w:rPr>
        <w:t xml:space="preserve"> </w:t>
      </w:r>
      <w:r w:rsidR="003D45C8" w:rsidRPr="00762E85">
        <w:rPr>
          <w:rFonts w:ascii="Bookman Old Style" w:hAnsi="Bookman Old Style"/>
          <w:sz w:val="20"/>
          <w:szCs w:val="20"/>
        </w:rPr>
        <w:t>inicia</w:t>
      </w:r>
      <w:r w:rsidR="003D45C8" w:rsidRPr="00762E85">
        <w:rPr>
          <w:rFonts w:ascii="Bookman Old Style" w:hAnsi="Bookman Old Style"/>
          <w:spacing w:val="-10"/>
          <w:sz w:val="20"/>
          <w:szCs w:val="20"/>
        </w:rPr>
        <w:t xml:space="preserve"> </w:t>
      </w:r>
      <w:r w:rsidR="003D45C8" w:rsidRPr="00762E85">
        <w:rPr>
          <w:rFonts w:ascii="Bookman Old Style" w:hAnsi="Bookman Old Style"/>
          <w:sz w:val="20"/>
          <w:szCs w:val="20"/>
        </w:rPr>
        <w:t>com</w:t>
      </w:r>
      <w:r w:rsidR="003D45C8" w:rsidRPr="00762E85">
        <w:rPr>
          <w:rFonts w:ascii="Bookman Old Style" w:hAnsi="Bookman Old Style"/>
          <w:spacing w:val="-11"/>
          <w:sz w:val="20"/>
          <w:szCs w:val="20"/>
        </w:rPr>
        <w:t xml:space="preserve"> </w:t>
      </w:r>
      <w:r w:rsidR="003D45C8" w:rsidRPr="00762E85">
        <w:rPr>
          <w:rFonts w:ascii="Bookman Old Style" w:hAnsi="Bookman Old Style"/>
          <w:sz w:val="20"/>
          <w:szCs w:val="20"/>
        </w:rPr>
        <w:t>a</w:t>
      </w:r>
      <w:r w:rsidR="003D45C8" w:rsidRPr="00762E85">
        <w:rPr>
          <w:rFonts w:ascii="Bookman Old Style" w:hAnsi="Bookman Old Style"/>
          <w:spacing w:val="-10"/>
          <w:sz w:val="20"/>
          <w:szCs w:val="20"/>
        </w:rPr>
        <w:t xml:space="preserve"> </w:t>
      </w:r>
      <w:r w:rsidR="003D45C8" w:rsidRPr="00762E85">
        <w:rPr>
          <w:rFonts w:ascii="Bookman Old Style" w:hAnsi="Bookman Old Style"/>
          <w:sz w:val="20"/>
          <w:szCs w:val="20"/>
        </w:rPr>
        <w:t>apresentação</w:t>
      </w:r>
      <w:r w:rsidR="003D45C8" w:rsidRPr="00762E85">
        <w:rPr>
          <w:rFonts w:ascii="Bookman Old Style" w:hAnsi="Bookman Old Style"/>
          <w:spacing w:val="-9"/>
          <w:sz w:val="20"/>
          <w:szCs w:val="20"/>
        </w:rPr>
        <w:t xml:space="preserve"> </w:t>
      </w:r>
      <w:r w:rsidR="003D45C8" w:rsidRPr="00762E85">
        <w:rPr>
          <w:rFonts w:ascii="Bookman Old Style" w:hAnsi="Bookman Old Style"/>
          <w:sz w:val="20"/>
          <w:szCs w:val="20"/>
        </w:rPr>
        <w:t>de</w:t>
      </w:r>
      <w:r w:rsidR="003D45C8" w:rsidRPr="00762E85">
        <w:rPr>
          <w:rFonts w:ascii="Bookman Old Style" w:hAnsi="Bookman Old Style"/>
          <w:spacing w:val="-10"/>
          <w:sz w:val="20"/>
          <w:szCs w:val="20"/>
        </w:rPr>
        <w:t xml:space="preserve"> </w:t>
      </w:r>
      <w:r w:rsidR="003D45C8" w:rsidRPr="00762E85">
        <w:rPr>
          <w:rFonts w:ascii="Bookman Old Style" w:hAnsi="Bookman Old Style"/>
          <w:sz w:val="20"/>
          <w:szCs w:val="20"/>
        </w:rPr>
        <w:t>lances sucessivos (fase aberta), com envio final de um lance fechado pelos detentores das melhores propostas da fase aberta (fase</w:t>
      </w:r>
      <w:r w:rsidR="003D45C8" w:rsidRPr="00762E85">
        <w:rPr>
          <w:rFonts w:ascii="Bookman Old Style" w:hAnsi="Bookman Old Style"/>
          <w:spacing w:val="-3"/>
          <w:sz w:val="20"/>
          <w:szCs w:val="20"/>
        </w:rPr>
        <w:t xml:space="preserve"> </w:t>
      </w:r>
      <w:r w:rsidR="003D45C8" w:rsidRPr="00762E85">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762E85">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762E85">
      <w:pPr>
        <w:pStyle w:val="Corpodetexto"/>
        <w:spacing w:before="10"/>
        <w:ind w:left="360"/>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4.1 </w:t>
      </w:r>
      <w:r w:rsidR="00280AC9">
        <w:rPr>
          <w:rFonts w:ascii="Bookman Old Style" w:hAnsi="Bookman Old Style"/>
          <w:sz w:val="20"/>
          <w:szCs w:val="20"/>
        </w:rPr>
        <w:t xml:space="preserve"> </w:t>
      </w:r>
      <w:r w:rsidR="00280AC9" w:rsidRPr="00280AC9">
        <w:rPr>
          <w:rFonts w:ascii="Bookman Old Style" w:hAnsi="Bookman Old Style"/>
          <w:sz w:val="20"/>
          <w:szCs w:val="20"/>
        </w:rPr>
        <w:t>Qualquer</w:t>
      </w:r>
      <w:r w:rsidR="00280AC9" w:rsidRPr="00280AC9">
        <w:rPr>
          <w:rFonts w:ascii="Bookman Old Style" w:hAnsi="Bookman Old Style"/>
          <w:spacing w:val="-15"/>
          <w:sz w:val="20"/>
          <w:szCs w:val="20"/>
        </w:rPr>
        <w:t xml:space="preserve"> </w:t>
      </w:r>
      <w:r w:rsidR="00280AC9" w:rsidRPr="00280AC9">
        <w:rPr>
          <w:rFonts w:ascii="Bookman Old Style" w:hAnsi="Bookman Old Style"/>
          <w:sz w:val="20"/>
          <w:szCs w:val="20"/>
        </w:rPr>
        <w:t>pessoa,</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física</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ou</w:t>
      </w:r>
      <w:r w:rsidR="00280AC9" w:rsidRPr="00280AC9">
        <w:rPr>
          <w:rFonts w:ascii="Bookman Old Style" w:hAnsi="Bookman Old Style"/>
          <w:spacing w:val="-17"/>
          <w:sz w:val="20"/>
          <w:szCs w:val="20"/>
        </w:rPr>
        <w:t xml:space="preserve"> </w:t>
      </w:r>
      <w:r w:rsidR="00280AC9" w:rsidRPr="00280AC9">
        <w:rPr>
          <w:rFonts w:ascii="Bookman Old Style" w:hAnsi="Bookman Old Style"/>
          <w:sz w:val="20"/>
          <w:szCs w:val="20"/>
        </w:rPr>
        <w:t>jurídica,</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é</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parte</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legítima</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para</w:t>
      </w:r>
      <w:r w:rsidR="00280AC9" w:rsidRPr="00280AC9">
        <w:rPr>
          <w:rFonts w:ascii="Bookman Old Style" w:hAnsi="Bookman Old Style"/>
          <w:spacing w:val="-15"/>
          <w:sz w:val="20"/>
          <w:szCs w:val="20"/>
        </w:rPr>
        <w:t xml:space="preserve"> </w:t>
      </w:r>
      <w:r w:rsidR="00280AC9" w:rsidRPr="00280AC9">
        <w:rPr>
          <w:rFonts w:ascii="Bookman Old Style" w:hAnsi="Bookman Old Style"/>
          <w:sz w:val="20"/>
          <w:szCs w:val="20"/>
        </w:rPr>
        <w:t>solicitar</w:t>
      </w:r>
      <w:r w:rsidR="00280AC9" w:rsidRPr="00280AC9">
        <w:rPr>
          <w:rFonts w:ascii="Bookman Old Style" w:hAnsi="Bookman Old Style"/>
          <w:spacing w:val="-13"/>
          <w:sz w:val="20"/>
          <w:szCs w:val="20"/>
        </w:rPr>
        <w:t xml:space="preserve"> </w:t>
      </w:r>
      <w:r w:rsidR="00280AC9" w:rsidRPr="00280AC9">
        <w:rPr>
          <w:rFonts w:ascii="Bookman Old Style" w:hAnsi="Bookman Old Style"/>
          <w:sz w:val="20"/>
          <w:szCs w:val="20"/>
        </w:rPr>
        <w:t>esclarecimentos</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ou</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providências</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em</w:t>
      </w:r>
      <w:r w:rsidR="00280AC9" w:rsidRPr="00280AC9">
        <w:rPr>
          <w:rFonts w:ascii="Bookman Old Style" w:hAnsi="Bookman Old Style"/>
          <w:spacing w:val="-18"/>
          <w:sz w:val="20"/>
          <w:szCs w:val="20"/>
        </w:rPr>
        <w:t xml:space="preserve"> </w:t>
      </w:r>
      <w:r w:rsidR="00280AC9" w:rsidRPr="00280AC9">
        <w:rPr>
          <w:rFonts w:ascii="Bookman Old Style" w:hAnsi="Bookman Old Style"/>
          <w:sz w:val="20"/>
          <w:szCs w:val="20"/>
        </w:rPr>
        <w:t xml:space="preserve">relação ao presente PREGÃO, ou ainda para </w:t>
      </w:r>
      <w:r w:rsidR="00280AC9" w:rsidRPr="00280AC9">
        <w:rPr>
          <w:rFonts w:ascii="Bookman Old Style" w:hAnsi="Bookman Old Style"/>
          <w:b/>
          <w:sz w:val="20"/>
          <w:szCs w:val="20"/>
        </w:rPr>
        <w:t xml:space="preserve">impugnar este Edital, </w:t>
      </w:r>
      <w:r w:rsidR="00280AC9" w:rsidRPr="00280AC9">
        <w:rPr>
          <w:rFonts w:ascii="Bookman Old Style" w:hAnsi="Bookman Old Style"/>
          <w:sz w:val="20"/>
          <w:szCs w:val="20"/>
        </w:rPr>
        <w:t xml:space="preserve">desde que o faça com antecedência de até </w:t>
      </w:r>
      <w:r w:rsidR="00280AC9" w:rsidRPr="00280AC9">
        <w:rPr>
          <w:rFonts w:ascii="Bookman Old Style" w:hAnsi="Bookman Old Style"/>
          <w:b/>
          <w:sz w:val="20"/>
          <w:szCs w:val="20"/>
        </w:rPr>
        <w:t>03 (três) dias úteis</w:t>
      </w:r>
      <w:r w:rsidR="00280AC9" w:rsidRPr="00280AC9">
        <w:rPr>
          <w:rFonts w:ascii="Bookman Old Style" w:hAnsi="Bookman Old Style"/>
          <w:sz w:val="20"/>
          <w:szCs w:val="20"/>
        </w:rPr>
        <w:t>, da data fixada para a abertura da sessão pública do</w:t>
      </w:r>
      <w:r w:rsidR="00280AC9" w:rsidRPr="00280AC9">
        <w:rPr>
          <w:rFonts w:ascii="Bookman Old Style" w:hAnsi="Bookman Old Style"/>
          <w:spacing w:val="-14"/>
          <w:sz w:val="20"/>
          <w:szCs w:val="20"/>
        </w:rPr>
        <w:t xml:space="preserve"> </w:t>
      </w:r>
      <w:r w:rsidR="00280AC9"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4.2 </w:t>
      </w:r>
      <w:r w:rsidR="00280AC9"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00280AC9"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00280AC9"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4.3 </w:t>
      </w:r>
      <w:r w:rsidR="00280AC9"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5D7FFC">
      <w:pPr>
        <w:pStyle w:val="Corpodetexto"/>
        <w:numPr>
          <w:ilvl w:val="1"/>
          <w:numId w:val="33"/>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4.5 </w:t>
      </w:r>
      <w:r w:rsidR="00280AC9"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4.6 </w:t>
      </w:r>
      <w:r w:rsidR="00280AC9" w:rsidRPr="00280AC9">
        <w:rPr>
          <w:rFonts w:ascii="Bookman Old Style" w:hAnsi="Bookman Old Style"/>
          <w:sz w:val="20"/>
          <w:szCs w:val="20"/>
        </w:rPr>
        <w:t>A</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impugnação</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deverá,</w:t>
      </w:r>
      <w:r w:rsidR="00280AC9" w:rsidRPr="00280AC9">
        <w:rPr>
          <w:rFonts w:ascii="Bookman Old Style" w:hAnsi="Bookman Old Style"/>
          <w:spacing w:val="-7"/>
          <w:sz w:val="20"/>
          <w:szCs w:val="20"/>
        </w:rPr>
        <w:t xml:space="preserve"> </w:t>
      </w:r>
      <w:r w:rsidR="00280AC9" w:rsidRPr="00280AC9">
        <w:rPr>
          <w:rFonts w:ascii="Bookman Old Style" w:hAnsi="Bookman Old Style"/>
          <w:sz w:val="20"/>
          <w:szCs w:val="20"/>
        </w:rPr>
        <w:t>obrigatoriamente,</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estar</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acompanhada</w:t>
      </w:r>
      <w:r w:rsidR="00280AC9" w:rsidRPr="00280AC9">
        <w:rPr>
          <w:rFonts w:ascii="Bookman Old Style" w:hAnsi="Bookman Old Style"/>
          <w:spacing w:val="-7"/>
          <w:sz w:val="20"/>
          <w:szCs w:val="20"/>
        </w:rPr>
        <w:t xml:space="preserve"> </w:t>
      </w:r>
      <w:r w:rsidR="00280AC9" w:rsidRPr="00280AC9">
        <w:rPr>
          <w:rFonts w:ascii="Bookman Old Style" w:hAnsi="Bookman Old Style"/>
          <w:sz w:val="20"/>
          <w:szCs w:val="20"/>
        </w:rPr>
        <w:t>de</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CPF</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ou</w:t>
      </w:r>
      <w:r w:rsidR="00280AC9" w:rsidRPr="00280AC9">
        <w:rPr>
          <w:rFonts w:ascii="Bookman Old Style" w:hAnsi="Bookman Old Style"/>
          <w:spacing w:val="-9"/>
          <w:sz w:val="20"/>
          <w:szCs w:val="20"/>
        </w:rPr>
        <w:t xml:space="preserve"> </w:t>
      </w:r>
      <w:r w:rsidR="00280AC9" w:rsidRPr="00280AC9">
        <w:rPr>
          <w:rFonts w:ascii="Bookman Old Style" w:hAnsi="Bookman Old Style"/>
          <w:sz w:val="20"/>
          <w:szCs w:val="20"/>
        </w:rPr>
        <w:t>RG,</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em</w:t>
      </w:r>
      <w:r w:rsidR="00280AC9" w:rsidRPr="00280AC9">
        <w:rPr>
          <w:rFonts w:ascii="Bookman Old Style" w:hAnsi="Bookman Old Style"/>
          <w:spacing w:val="-10"/>
          <w:sz w:val="20"/>
          <w:szCs w:val="20"/>
        </w:rPr>
        <w:t xml:space="preserve"> </w:t>
      </w:r>
      <w:r w:rsidR="00280AC9" w:rsidRPr="00280AC9">
        <w:rPr>
          <w:rFonts w:ascii="Bookman Old Style" w:hAnsi="Bookman Old Style"/>
          <w:sz w:val="20"/>
          <w:szCs w:val="20"/>
        </w:rPr>
        <w:t>se</w:t>
      </w:r>
      <w:r w:rsidR="00280AC9" w:rsidRPr="00280AC9">
        <w:rPr>
          <w:rFonts w:ascii="Bookman Old Style" w:hAnsi="Bookman Old Style"/>
          <w:spacing w:val="-5"/>
          <w:sz w:val="20"/>
          <w:szCs w:val="20"/>
        </w:rPr>
        <w:t xml:space="preserve"> </w:t>
      </w:r>
      <w:r w:rsidR="00280AC9" w:rsidRPr="00280AC9">
        <w:rPr>
          <w:rFonts w:ascii="Bookman Old Style" w:hAnsi="Bookman Old Style"/>
          <w:sz w:val="20"/>
          <w:szCs w:val="20"/>
        </w:rPr>
        <w:t>tratando</w:t>
      </w:r>
      <w:r w:rsidR="00280AC9" w:rsidRPr="00280AC9">
        <w:rPr>
          <w:rFonts w:ascii="Bookman Old Style" w:hAnsi="Bookman Old Style"/>
          <w:spacing w:val="-7"/>
          <w:sz w:val="20"/>
          <w:szCs w:val="20"/>
        </w:rPr>
        <w:t xml:space="preserve"> </w:t>
      </w:r>
      <w:r w:rsidR="00280AC9" w:rsidRPr="00280AC9">
        <w:rPr>
          <w:rFonts w:ascii="Bookman Old Style" w:hAnsi="Bookman Old Style"/>
          <w:sz w:val="20"/>
          <w:szCs w:val="20"/>
        </w:rPr>
        <w:t>de</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pessoa</w:t>
      </w:r>
      <w:r w:rsidR="00280AC9" w:rsidRPr="00280AC9">
        <w:rPr>
          <w:rFonts w:ascii="Bookman Old Style" w:hAnsi="Bookman Old Style"/>
          <w:spacing w:val="-2"/>
          <w:sz w:val="20"/>
          <w:szCs w:val="20"/>
        </w:rPr>
        <w:t xml:space="preserve"> </w:t>
      </w:r>
      <w:r w:rsidR="00280AC9"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00280AC9" w:rsidRPr="00280AC9">
        <w:rPr>
          <w:rFonts w:ascii="Bookman Old Style" w:hAnsi="Bookman Old Style"/>
          <w:spacing w:val="-7"/>
          <w:sz w:val="20"/>
          <w:szCs w:val="20"/>
        </w:rPr>
        <w:t xml:space="preserve"> </w:t>
      </w:r>
      <w:r w:rsidR="00280AC9"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5D7FFC" w:rsidP="005D7FFC">
      <w:pPr>
        <w:pStyle w:val="Corpodetexto"/>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4.7 </w:t>
      </w:r>
      <w:r w:rsidR="00280AC9" w:rsidRPr="00280AC9">
        <w:rPr>
          <w:rFonts w:ascii="Bookman Old Style" w:hAnsi="Bookman Old Style"/>
          <w:sz w:val="20"/>
          <w:szCs w:val="20"/>
        </w:rPr>
        <w:t xml:space="preserve">Os pedidos de </w:t>
      </w:r>
      <w:r w:rsidR="00280AC9" w:rsidRPr="00280AC9">
        <w:rPr>
          <w:rFonts w:ascii="Bookman Old Style" w:hAnsi="Bookman Old Style"/>
          <w:b/>
          <w:sz w:val="20"/>
          <w:szCs w:val="20"/>
        </w:rPr>
        <w:t xml:space="preserve">esclarecimentos </w:t>
      </w:r>
      <w:r w:rsidR="00280AC9" w:rsidRPr="00280AC9">
        <w:rPr>
          <w:rFonts w:ascii="Bookman Old Style" w:hAnsi="Bookman Old Style"/>
          <w:sz w:val="20"/>
          <w:szCs w:val="20"/>
        </w:rPr>
        <w:t xml:space="preserve">referentes a este processo licitatório deverão ser enviados ao Pregoeiro, </w:t>
      </w:r>
      <w:r w:rsidR="00280AC9" w:rsidRPr="00280AC9">
        <w:rPr>
          <w:rFonts w:ascii="Bookman Old Style" w:hAnsi="Bookman Old Style"/>
          <w:b/>
          <w:sz w:val="20"/>
          <w:szCs w:val="20"/>
        </w:rPr>
        <w:t xml:space="preserve">até 03 (três) dias úteis anteriores </w:t>
      </w:r>
      <w:r w:rsidR="00280AC9" w:rsidRPr="00280AC9">
        <w:rPr>
          <w:rFonts w:ascii="Bookman Old Style" w:hAnsi="Bookman Old Style"/>
          <w:sz w:val="20"/>
          <w:szCs w:val="20"/>
        </w:rPr>
        <w:t xml:space="preserve">à data designada para abertura da sessão pública, </w:t>
      </w:r>
      <w:r w:rsidR="00280AC9" w:rsidRPr="00280AC9">
        <w:rPr>
          <w:rFonts w:ascii="Bookman Old Style" w:hAnsi="Bookman Old Style"/>
          <w:sz w:val="20"/>
          <w:szCs w:val="20"/>
        </w:rPr>
        <w:lastRenderedPageBreak/>
        <w:t>exclusivamente por meio eletrônico via internet, endereçados exclusivamente ao e-mail:</w:t>
      </w:r>
      <w:r w:rsidR="00280AC9"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4.8 </w:t>
      </w:r>
      <w:r w:rsidR="00280AC9" w:rsidRPr="00280AC9">
        <w:rPr>
          <w:rFonts w:ascii="Bookman Old Style" w:hAnsi="Bookman Old Style"/>
          <w:sz w:val="20"/>
          <w:szCs w:val="20"/>
        </w:rPr>
        <w:t xml:space="preserve">O pregoeiro responderá aos pedidos de esclarecimentos no prazo de dois dias úteis, contado </w:t>
      </w:r>
      <w:r w:rsidR="00280AC9" w:rsidRPr="00280AC9">
        <w:rPr>
          <w:rFonts w:ascii="Bookman Old Style" w:hAnsi="Bookman Old Style"/>
          <w:spacing w:val="-3"/>
          <w:sz w:val="20"/>
          <w:szCs w:val="20"/>
        </w:rPr>
        <w:t xml:space="preserve">da </w:t>
      </w:r>
      <w:r w:rsidR="00280AC9" w:rsidRPr="00280AC9">
        <w:rPr>
          <w:rFonts w:ascii="Bookman Old Style" w:hAnsi="Bookman Old Style"/>
          <w:sz w:val="20"/>
          <w:szCs w:val="20"/>
        </w:rPr>
        <w:t>data de recebimento do pedido, e poderá requisitar subsídios formais aos responsáveis pela elaboração do edital e dos</w:t>
      </w:r>
      <w:r w:rsidR="00280AC9" w:rsidRPr="00280AC9">
        <w:rPr>
          <w:rFonts w:ascii="Bookman Old Style" w:hAnsi="Bookman Old Style"/>
          <w:spacing w:val="-4"/>
          <w:sz w:val="20"/>
          <w:szCs w:val="20"/>
        </w:rPr>
        <w:t xml:space="preserve"> </w:t>
      </w:r>
      <w:r w:rsidR="00280AC9"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5D7FFC">
      <w:pPr>
        <w:pStyle w:val="Corpodetexto"/>
        <w:numPr>
          <w:ilvl w:val="1"/>
          <w:numId w:val="34"/>
        </w:numPr>
        <w:spacing w:before="10"/>
        <w:jc w:val="both"/>
        <w:rPr>
          <w:rFonts w:ascii="Bookman Old Style" w:hAnsi="Bookman Old Style"/>
          <w:b/>
          <w:sz w:val="20"/>
          <w:szCs w:val="20"/>
        </w:rPr>
      </w:pP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4.10 </w:t>
      </w:r>
      <w:r w:rsidR="00280AC9" w:rsidRPr="00280AC9">
        <w:rPr>
          <w:rFonts w:ascii="Bookman Old Style" w:hAnsi="Bookman Old Style"/>
          <w:sz w:val="20"/>
          <w:szCs w:val="20"/>
        </w:rPr>
        <w:t>A</w:t>
      </w:r>
      <w:r w:rsidR="00280AC9" w:rsidRPr="00280AC9">
        <w:rPr>
          <w:rFonts w:ascii="Bookman Old Style" w:hAnsi="Bookman Old Style"/>
          <w:spacing w:val="-11"/>
          <w:sz w:val="20"/>
          <w:szCs w:val="20"/>
        </w:rPr>
        <w:t xml:space="preserve"> </w:t>
      </w:r>
      <w:r w:rsidR="00280AC9" w:rsidRPr="00280AC9">
        <w:rPr>
          <w:rFonts w:ascii="Bookman Old Style" w:hAnsi="Bookman Old Style"/>
          <w:sz w:val="20"/>
          <w:szCs w:val="20"/>
        </w:rPr>
        <w:t>concessão</w:t>
      </w:r>
      <w:r w:rsidR="00280AC9" w:rsidRPr="00280AC9">
        <w:rPr>
          <w:rFonts w:ascii="Bookman Old Style" w:hAnsi="Bookman Old Style"/>
          <w:spacing w:val="-11"/>
          <w:sz w:val="20"/>
          <w:szCs w:val="20"/>
        </w:rPr>
        <w:t xml:space="preserve"> </w:t>
      </w:r>
      <w:r w:rsidR="00280AC9" w:rsidRPr="00280AC9">
        <w:rPr>
          <w:rFonts w:ascii="Bookman Old Style" w:hAnsi="Bookman Old Style"/>
          <w:sz w:val="20"/>
          <w:szCs w:val="20"/>
        </w:rPr>
        <w:t>de</w:t>
      </w:r>
      <w:r w:rsidR="00280AC9" w:rsidRPr="00280AC9">
        <w:rPr>
          <w:rFonts w:ascii="Bookman Old Style" w:hAnsi="Bookman Old Style"/>
          <w:spacing w:val="-12"/>
          <w:sz w:val="20"/>
          <w:szCs w:val="20"/>
        </w:rPr>
        <w:t xml:space="preserve"> </w:t>
      </w:r>
      <w:r w:rsidR="00280AC9" w:rsidRPr="00280AC9">
        <w:rPr>
          <w:rFonts w:ascii="Bookman Old Style" w:hAnsi="Bookman Old Style"/>
          <w:sz w:val="20"/>
          <w:szCs w:val="20"/>
        </w:rPr>
        <w:t>efeito</w:t>
      </w:r>
      <w:r w:rsidR="00280AC9" w:rsidRPr="00280AC9">
        <w:rPr>
          <w:rFonts w:ascii="Bookman Old Style" w:hAnsi="Bookman Old Style"/>
          <w:spacing w:val="-9"/>
          <w:sz w:val="20"/>
          <w:szCs w:val="20"/>
        </w:rPr>
        <w:t xml:space="preserve"> </w:t>
      </w:r>
      <w:r w:rsidR="00280AC9" w:rsidRPr="00280AC9">
        <w:rPr>
          <w:rFonts w:ascii="Bookman Old Style" w:hAnsi="Bookman Old Style"/>
          <w:sz w:val="20"/>
          <w:szCs w:val="20"/>
        </w:rPr>
        <w:t>suspensivo</w:t>
      </w:r>
      <w:r w:rsidR="00280AC9" w:rsidRPr="00280AC9">
        <w:rPr>
          <w:rFonts w:ascii="Bookman Old Style" w:hAnsi="Bookman Old Style"/>
          <w:spacing w:val="-9"/>
          <w:sz w:val="20"/>
          <w:szCs w:val="20"/>
        </w:rPr>
        <w:t xml:space="preserve"> </w:t>
      </w:r>
      <w:r w:rsidR="00280AC9" w:rsidRPr="00280AC9">
        <w:rPr>
          <w:rFonts w:ascii="Bookman Old Style" w:hAnsi="Bookman Old Style"/>
          <w:sz w:val="20"/>
          <w:szCs w:val="20"/>
        </w:rPr>
        <w:t>à</w:t>
      </w:r>
      <w:r w:rsidR="00280AC9" w:rsidRPr="00280AC9">
        <w:rPr>
          <w:rFonts w:ascii="Bookman Old Style" w:hAnsi="Bookman Old Style"/>
          <w:spacing w:val="-12"/>
          <w:sz w:val="20"/>
          <w:szCs w:val="20"/>
        </w:rPr>
        <w:t xml:space="preserve"> </w:t>
      </w:r>
      <w:r w:rsidR="00280AC9" w:rsidRPr="00280AC9">
        <w:rPr>
          <w:rFonts w:ascii="Bookman Old Style" w:hAnsi="Bookman Old Style"/>
          <w:sz w:val="20"/>
          <w:szCs w:val="20"/>
        </w:rPr>
        <w:t>impugnação</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é</w:t>
      </w:r>
      <w:r w:rsidR="00280AC9" w:rsidRPr="00280AC9">
        <w:rPr>
          <w:rFonts w:ascii="Bookman Old Style" w:hAnsi="Bookman Old Style"/>
          <w:spacing w:val="-9"/>
          <w:sz w:val="20"/>
          <w:szCs w:val="20"/>
        </w:rPr>
        <w:t xml:space="preserve"> </w:t>
      </w:r>
      <w:r w:rsidR="00280AC9" w:rsidRPr="00280AC9">
        <w:rPr>
          <w:rFonts w:ascii="Bookman Old Style" w:hAnsi="Bookman Old Style"/>
          <w:sz w:val="20"/>
          <w:szCs w:val="20"/>
        </w:rPr>
        <w:t>medida</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excepcional</w:t>
      </w:r>
      <w:r w:rsidR="00280AC9" w:rsidRPr="00280AC9">
        <w:rPr>
          <w:rFonts w:ascii="Bookman Old Style" w:hAnsi="Bookman Old Style"/>
          <w:spacing w:val="-11"/>
          <w:sz w:val="20"/>
          <w:szCs w:val="20"/>
        </w:rPr>
        <w:t xml:space="preserve"> </w:t>
      </w:r>
      <w:r w:rsidR="00280AC9" w:rsidRPr="00280AC9">
        <w:rPr>
          <w:rFonts w:ascii="Bookman Old Style" w:hAnsi="Bookman Old Style"/>
          <w:sz w:val="20"/>
          <w:szCs w:val="20"/>
        </w:rPr>
        <w:t>e</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deverá</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ser</w:t>
      </w:r>
      <w:r w:rsidR="00280AC9" w:rsidRPr="00280AC9">
        <w:rPr>
          <w:rFonts w:ascii="Bookman Old Style" w:hAnsi="Bookman Old Style"/>
          <w:spacing w:val="-11"/>
          <w:sz w:val="20"/>
          <w:szCs w:val="20"/>
        </w:rPr>
        <w:t xml:space="preserve"> </w:t>
      </w:r>
      <w:r w:rsidR="00280AC9" w:rsidRPr="00280AC9">
        <w:rPr>
          <w:rFonts w:ascii="Bookman Old Style" w:hAnsi="Bookman Old Style"/>
          <w:sz w:val="20"/>
          <w:szCs w:val="20"/>
        </w:rPr>
        <w:t>motivada</w:t>
      </w:r>
      <w:r w:rsidR="00280AC9" w:rsidRPr="00280AC9">
        <w:rPr>
          <w:rFonts w:ascii="Bookman Old Style" w:hAnsi="Bookman Old Style"/>
          <w:spacing w:val="-8"/>
          <w:sz w:val="20"/>
          <w:szCs w:val="20"/>
        </w:rPr>
        <w:t xml:space="preserve"> </w:t>
      </w:r>
      <w:r w:rsidR="00280AC9" w:rsidRPr="00280AC9">
        <w:rPr>
          <w:rFonts w:ascii="Bookman Old Style" w:hAnsi="Bookman Old Style"/>
          <w:sz w:val="20"/>
          <w:szCs w:val="20"/>
        </w:rPr>
        <w:t>pelo pregoeiro, nos autos do processo de</w:t>
      </w:r>
      <w:r w:rsidR="00280AC9" w:rsidRPr="00280AC9">
        <w:rPr>
          <w:rFonts w:ascii="Bookman Old Style" w:hAnsi="Bookman Old Style"/>
          <w:spacing w:val="-6"/>
          <w:sz w:val="20"/>
          <w:szCs w:val="20"/>
        </w:rPr>
        <w:t xml:space="preserve"> </w:t>
      </w:r>
      <w:r w:rsidR="00280AC9"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5D7FFC" w:rsidP="005D7FFC">
      <w:pPr>
        <w:pStyle w:val="Corpodetexto"/>
        <w:spacing w:before="10"/>
        <w:jc w:val="both"/>
        <w:rPr>
          <w:rFonts w:ascii="Bookman Old Style" w:hAnsi="Bookman Old Style"/>
          <w:b/>
          <w:sz w:val="20"/>
          <w:szCs w:val="20"/>
        </w:rPr>
      </w:pPr>
      <w:r>
        <w:rPr>
          <w:rFonts w:ascii="Bookman Old Style" w:hAnsi="Bookman Old Style"/>
          <w:sz w:val="20"/>
          <w:szCs w:val="20"/>
        </w:rPr>
        <w:t xml:space="preserve">4.11 </w:t>
      </w:r>
      <w:r w:rsidR="00280AC9" w:rsidRPr="00280AC9">
        <w:rPr>
          <w:rFonts w:ascii="Bookman Old Style" w:hAnsi="Bookman Old Style"/>
          <w:sz w:val="20"/>
          <w:szCs w:val="20"/>
        </w:rPr>
        <w:t>As respostas aos pedidos de esclarecimentos serão divulgadas pelo sistema e vincularão os participantes e a</w:t>
      </w:r>
      <w:r w:rsidR="00280AC9" w:rsidRPr="00280AC9">
        <w:rPr>
          <w:rFonts w:ascii="Bookman Old Style" w:hAnsi="Bookman Old Style"/>
          <w:spacing w:val="-3"/>
          <w:sz w:val="20"/>
          <w:szCs w:val="20"/>
        </w:rPr>
        <w:t xml:space="preserve"> </w:t>
      </w:r>
      <w:r w:rsidR="00280AC9"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762E85">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762E85">
      <w:pPr>
        <w:pStyle w:val="Corpodetexto"/>
        <w:numPr>
          <w:ilvl w:val="2"/>
          <w:numId w:val="1"/>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1C2DA7" w:rsidRDefault="00540E64" w:rsidP="00762E85">
      <w:pPr>
        <w:pStyle w:val="Corpodetexto"/>
        <w:numPr>
          <w:ilvl w:val="2"/>
          <w:numId w:val="1"/>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1C2DA7" w:rsidRDefault="001C2DA7" w:rsidP="001C2DA7">
      <w:pPr>
        <w:pStyle w:val="PargrafodaLista"/>
        <w:rPr>
          <w:rFonts w:ascii="Bookman Old Style" w:hAnsi="Bookman Old Style"/>
          <w:b/>
          <w:sz w:val="20"/>
          <w:szCs w:val="20"/>
        </w:rPr>
      </w:pPr>
    </w:p>
    <w:p w:rsidR="001C2DA7" w:rsidRDefault="001C2DA7" w:rsidP="001C2DA7">
      <w:pPr>
        <w:pStyle w:val="Default"/>
        <w:numPr>
          <w:ilvl w:val="1"/>
          <w:numId w:val="1"/>
        </w:numPr>
        <w:spacing w:before="10"/>
        <w:ind w:left="426" w:hanging="426"/>
        <w:jc w:val="both"/>
        <w:rPr>
          <w:rFonts w:ascii="Bookman Old Style" w:hAnsi="Bookman Old Style"/>
          <w:b/>
          <w:color w:val="2E74B5" w:themeColor="accent1" w:themeShade="BF"/>
          <w:sz w:val="20"/>
          <w:szCs w:val="20"/>
        </w:rPr>
      </w:pPr>
      <w:r>
        <w:rPr>
          <w:rFonts w:ascii="Bookman Old Style" w:hAnsi="Bookman Old Style"/>
          <w:sz w:val="20"/>
          <w:szCs w:val="20"/>
        </w:rPr>
        <w:t xml:space="preserve"> </w:t>
      </w:r>
      <w:r w:rsidRPr="001C2DA7">
        <w:rPr>
          <w:rFonts w:ascii="Bookman Old Style" w:hAnsi="Bookman Old Style"/>
          <w:sz w:val="20"/>
          <w:szCs w:val="20"/>
        </w:rPr>
        <w:t xml:space="preserve">O Pregão Eletrônico será realizado em sessão pública, por meio da INTERNET, mediante condições de segurança - criptografia e autenticação - em todas as suas fases através do sistema BLLCOMPRAS pelo site </w:t>
      </w:r>
      <w:hyperlink r:id="rId15" w:history="1">
        <w:r w:rsidRPr="00EB5092">
          <w:rPr>
            <w:rStyle w:val="Hyperlink"/>
            <w:rFonts w:ascii="Bookman Old Style" w:hAnsi="Bookman Old Style"/>
            <w:b/>
            <w:color w:val="034990" w:themeColor="hyperlink" w:themeShade="BF"/>
            <w:sz w:val="20"/>
            <w:szCs w:val="20"/>
          </w:rPr>
          <w:t>https://bllcompras.com</w:t>
        </w:r>
      </w:hyperlink>
      <w:r w:rsidRPr="001C2DA7">
        <w:rPr>
          <w:rFonts w:ascii="Bookman Old Style" w:hAnsi="Bookman Old Style"/>
          <w:b/>
          <w:color w:val="2E74B5" w:themeColor="accent1" w:themeShade="BF"/>
          <w:sz w:val="20"/>
          <w:szCs w:val="20"/>
        </w:rPr>
        <w:t>;</w:t>
      </w:r>
    </w:p>
    <w:p w:rsidR="001C2DA7" w:rsidRDefault="001C2DA7" w:rsidP="001C2DA7">
      <w:pPr>
        <w:pStyle w:val="Default"/>
        <w:spacing w:before="10"/>
        <w:ind w:left="574"/>
        <w:jc w:val="both"/>
        <w:rPr>
          <w:rFonts w:ascii="Bookman Old Style" w:hAnsi="Bookman Old Style"/>
          <w:b/>
          <w:color w:val="2E74B5" w:themeColor="accent1" w:themeShade="BF"/>
          <w:sz w:val="20"/>
          <w:szCs w:val="20"/>
        </w:rPr>
      </w:pPr>
    </w:p>
    <w:p w:rsidR="001C2DA7" w:rsidRPr="001C2DA7" w:rsidRDefault="001C2DA7" w:rsidP="001C2DA7">
      <w:pPr>
        <w:pStyle w:val="Default"/>
        <w:numPr>
          <w:ilvl w:val="1"/>
          <w:numId w:val="1"/>
        </w:numPr>
        <w:spacing w:before="10"/>
        <w:ind w:hanging="574"/>
        <w:jc w:val="both"/>
        <w:rPr>
          <w:rFonts w:ascii="Bookman Old Style" w:hAnsi="Bookman Old Style"/>
          <w:b/>
          <w:color w:val="2E74B5" w:themeColor="accent1" w:themeShade="BF"/>
          <w:sz w:val="20"/>
          <w:szCs w:val="20"/>
        </w:rPr>
      </w:pPr>
      <w:r w:rsidRPr="001C2DA7">
        <w:rPr>
          <w:rFonts w:ascii="Bookman Old Style" w:hAnsi="Bookman Old Style"/>
          <w:sz w:val="20"/>
          <w:szCs w:val="20"/>
        </w:rPr>
        <w:t xml:space="preserve">Edital e seus Anexos poderão ser obtidos através da Internet pelos endereços eletrônicos: </w:t>
      </w:r>
      <w:r w:rsidRPr="001C2DA7">
        <w:rPr>
          <w:rFonts w:ascii="Bookman Old Style" w:hAnsi="Bookman Old Style"/>
          <w:b/>
          <w:color w:val="2E74B5" w:themeColor="accent1" w:themeShade="BF"/>
          <w:sz w:val="20"/>
          <w:szCs w:val="20"/>
        </w:rPr>
        <w:t>https://bllcompras.com</w:t>
      </w:r>
      <w:r w:rsidRPr="001C2DA7">
        <w:rPr>
          <w:rFonts w:ascii="Bookman Old Style" w:hAnsi="Bookman Old Style"/>
          <w:color w:val="2E74B5" w:themeColor="accent1" w:themeShade="BF"/>
          <w:sz w:val="20"/>
          <w:szCs w:val="20"/>
        </w:rPr>
        <w:t xml:space="preserve"> </w:t>
      </w:r>
      <w:r>
        <w:rPr>
          <w:rFonts w:ascii="Bookman Old Style" w:hAnsi="Bookman Old Style"/>
          <w:b/>
          <w:bCs/>
          <w:sz w:val="20"/>
          <w:szCs w:val="20"/>
        </w:rPr>
        <w:t xml:space="preserve">e </w:t>
      </w:r>
      <w:hyperlink r:id="rId16" w:history="1">
        <w:r w:rsidRPr="00EB5092">
          <w:rPr>
            <w:rStyle w:val="Hyperlink"/>
            <w:rFonts w:ascii="Bookman Old Style" w:hAnsi="Bookman Old Style"/>
            <w:b/>
            <w:bCs/>
            <w:sz w:val="20"/>
            <w:szCs w:val="20"/>
          </w:rPr>
          <w:t>www.pmsas.pr.gov.br</w:t>
        </w:r>
      </w:hyperlink>
      <w:r>
        <w:rPr>
          <w:rFonts w:ascii="Bookman Old Style" w:hAnsi="Bookman Old Style"/>
          <w:b/>
          <w:bCs/>
          <w:sz w:val="20"/>
          <w:szCs w:val="20"/>
        </w:rPr>
        <w:t>.</w:t>
      </w:r>
    </w:p>
    <w:p w:rsidR="001C2DA7" w:rsidRDefault="001C2DA7" w:rsidP="001C2DA7">
      <w:pPr>
        <w:pStyle w:val="PargrafodaLista"/>
        <w:rPr>
          <w:rFonts w:ascii="Bookman Old Style" w:hAnsi="Bookman Old Style"/>
          <w:b/>
          <w:color w:val="2E74B5" w:themeColor="accent1" w:themeShade="BF"/>
          <w:sz w:val="20"/>
          <w:szCs w:val="20"/>
        </w:rPr>
      </w:pPr>
    </w:p>
    <w:p w:rsidR="001C2DA7" w:rsidRPr="001C2DA7" w:rsidRDefault="001C2DA7" w:rsidP="008C6143">
      <w:pPr>
        <w:pStyle w:val="Default"/>
        <w:numPr>
          <w:ilvl w:val="1"/>
          <w:numId w:val="1"/>
        </w:numPr>
        <w:spacing w:before="10"/>
        <w:ind w:hanging="574"/>
        <w:jc w:val="both"/>
        <w:rPr>
          <w:rFonts w:ascii="Bookman Old Style" w:hAnsi="Bookman Old Style"/>
          <w:b/>
          <w:sz w:val="20"/>
          <w:szCs w:val="20"/>
        </w:rPr>
      </w:pPr>
      <w:r w:rsidRPr="001C2DA7">
        <w:rPr>
          <w:rFonts w:ascii="Bookman Old Style" w:hAnsi="Bookman Old Style"/>
          <w:sz w:val="20"/>
          <w:szCs w:val="20"/>
        </w:rPr>
        <w:t xml:space="preserve">Edital e seus Anexos poderão ser obtidos através da Internet pelos endereços eletrônicos: </w:t>
      </w:r>
      <w:r w:rsidRPr="001C2DA7">
        <w:rPr>
          <w:rFonts w:ascii="Bookman Old Style" w:hAnsi="Bookman Old Style"/>
          <w:b/>
          <w:color w:val="2E74B5" w:themeColor="accent1" w:themeShade="BF"/>
          <w:sz w:val="20"/>
          <w:szCs w:val="20"/>
        </w:rPr>
        <w:t>https://bllcompras.com</w:t>
      </w:r>
      <w:r w:rsidRPr="001C2DA7">
        <w:rPr>
          <w:rFonts w:ascii="Bookman Old Style" w:hAnsi="Bookman Old Style"/>
          <w:color w:val="2E74B5" w:themeColor="accent1" w:themeShade="BF"/>
          <w:sz w:val="20"/>
          <w:szCs w:val="20"/>
        </w:rPr>
        <w:t xml:space="preserve"> </w:t>
      </w:r>
      <w:r w:rsidRPr="001C2DA7">
        <w:rPr>
          <w:rFonts w:ascii="Bookman Old Style" w:hAnsi="Bookman Old Style"/>
          <w:b/>
          <w:bCs/>
          <w:sz w:val="20"/>
          <w:szCs w:val="20"/>
        </w:rPr>
        <w:t xml:space="preserve">e </w:t>
      </w:r>
      <w:hyperlink r:id="rId17" w:history="1">
        <w:r w:rsidRPr="001C2DA7">
          <w:rPr>
            <w:rStyle w:val="Hyperlink"/>
            <w:rFonts w:ascii="Bookman Old Style" w:hAnsi="Bookman Old Style"/>
            <w:b/>
            <w:bCs/>
            <w:sz w:val="20"/>
            <w:szCs w:val="20"/>
          </w:rPr>
          <w:t>www.pmsas.pr.gov.br</w:t>
        </w:r>
      </w:hyperlink>
      <w:r w:rsidRPr="001C2DA7">
        <w:rPr>
          <w:rFonts w:ascii="Bookman Old Style" w:hAnsi="Bookman Old Style"/>
          <w:b/>
          <w:bCs/>
          <w:sz w:val="20"/>
          <w:szCs w:val="20"/>
        </w:rPr>
        <w:t>.</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lastRenderedPageBreak/>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762E85">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1C2DA7"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1C2DA7" w:rsidRDefault="001C2DA7" w:rsidP="001C2DA7">
      <w:pPr>
        <w:pStyle w:val="PargrafodaLista"/>
        <w:rPr>
          <w:rFonts w:ascii="Bookman Old Style" w:hAnsi="Bookman Old Style"/>
          <w:b/>
          <w:color w:val="2E74B5" w:themeColor="accent1" w:themeShade="BF"/>
          <w:sz w:val="20"/>
          <w:szCs w:val="20"/>
        </w:rPr>
      </w:pPr>
    </w:p>
    <w:p w:rsidR="001C2DA7" w:rsidRPr="001C2DA7" w:rsidRDefault="001C2DA7" w:rsidP="001C2DA7">
      <w:pPr>
        <w:pStyle w:val="Default"/>
        <w:numPr>
          <w:ilvl w:val="1"/>
          <w:numId w:val="1"/>
        </w:numPr>
        <w:spacing w:before="10"/>
        <w:ind w:left="0" w:firstLine="0"/>
        <w:jc w:val="both"/>
        <w:rPr>
          <w:rFonts w:ascii="Bookman Old Style" w:hAnsi="Bookman Old Style"/>
          <w:b/>
          <w:color w:val="2E74B5" w:themeColor="accent1" w:themeShade="BF"/>
          <w:sz w:val="20"/>
          <w:szCs w:val="20"/>
        </w:rPr>
      </w:pPr>
      <w:r w:rsidRPr="001C2DA7">
        <w:rPr>
          <w:rFonts w:ascii="Bookman Old Style" w:hAnsi="Bookman Old Style"/>
          <w:sz w:val="20"/>
          <w:szCs w:val="20"/>
        </w:rPr>
        <w:t>A proponente deverá observar as datas e os horários limites previstos no presente Edital para o credenciamento, bem como, para o recebimento e abertura da proposta, atentando também, para a data e o horário para início da disputa;</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762E85">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lastRenderedPageBreak/>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w:t>
      </w:r>
      <w:r w:rsidR="006A2575">
        <w:rPr>
          <w:rFonts w:ascii="Bookman Old Style" w:hAnsi="Bookman Old Style"/>
          <w:b/>
          <w:sz w:val="20"/>
          <w:szCs w:val="20"/>
          <w:u w:val="single"/>
        </w:rPr>
        <w:t>1</w:t>
      </w:r>
      <w:r w:rsidRPr="003E41B7">
        <w:rPr>
          <w:rFonts w:ascii="Bookman Old Style" w:hAnsi="Bookman Old Style"/>
          <w:b/>
          <w:sz w:val="20"/>
          <w:szCs w:val="20"/>
          <w:u w:val="single"/>
        </w:rPr>
        <w:t xml:space="preserve">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762E85">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fabricante (se for o caso) em campo próprio do sistema,</w:t>
      </w:r>
      <w:r w:rsidR="009021B4" w:rsidRPr="009021B4">
        <w:t xml:space="preserve"> </w:t>
      </w:r>
      <w:r w:rsidR="009021B4" w:rsidRPr="009021B4">
        <w:rPr>
          <w:rFonts w:ascii="Bookman Old Style" w:hAnsi="Bookman Old Style"/>
          <w:b/>
          <w:sz w:val="20"/>
          <w:szCs w:val="20"/>
        </w:rPr>
        <w:t>o lance deverá ser ofertado</w:t>
      </w:r>
      <w:r w:rsidRPr="003E41B7">
        <w:rPr>
          <w:rFonts w:ascii="Bookman Old Style" w:hAnsi="Bookman Old Style"/>
          <w:b/>
          <w:sz w:val="20"/>
          <w:szCs w:val="20"/>
        </w:rPr>
        <w:t xml:space="preserve"> </w:t>
      </w:r>
      <w:r w:rsidR="00017B15">
        <w:rPr>
          <w:rFonts w:ascii="Bookman Old Style" w:hAnsi="Bookman Old Style"/>
          <w:b/>
          <w:sz w:val="20"/>
          <w:szCs w:val="20"/>
        </w:rPr>
        <w:t>POR PORCENTAGEM.</w:t>
      </w:r>
    </w:p>
    <w:p w:rsidR="00017B15" w:rsidRDefault="00017B15" w:rsidP="00017B15">
      <w:pPr>
        <w:pStyle w:val="PargrafodaLista"/>
        <w:rPr>
          <w:rFonts w:ascii="Bookman Old Style" w:hAnsi="Bookman Old Style"/>
          <w:b/>
          <w:sz w:val="20"/>
          <w:szCs w:val="20"/>
        </w:rPr>
      </w:pPr>
    </w:p>
    <w:p w:rsidR="00BF15AB" w:rsidRPr="006A2575" w:rsidRDefault="00017B15" w:rsidP="008C6143">
      <w:pPr>
        <w:pStyle w:val="Corpodetexto"/>
        <w:numPr>
          <w:ilvl w:val="1"/>
          <w:numId w:val="1"/>
        </w:numPr>
        <w:spacing w:before="10"/>
        <w:ind w:left="0" w:firstLine="0"/>
        <w:jc w:val="both"/>
        <w:rPr>
          <w:rFonts w:ascii="Bookman Old Style" w:hAnsi="Bookman Old Style"/>
          <w:color w:val="000000" w:themeColor="text1"/>
          <w:sz w:val="20"/>
          <w:szCs w:val="20"/>
        </w:rPr>
      </w:pPr>
      <w:r w:rsidRPr="006A2575">
        <w:rPr>
          <w:rFonts w:ascii="Bookman Old Style" w:hAnsi="Bookman Old Style"/>
          <w:color w:val="000000" w:themeColor="text1"/>
          <w:sz w:val="20"/>
          <w:szCs w:val="20"/>
        </w:rPr>
        <w:t xml:space="preserve">Em se tratando de licitação cujo critério de julgamento seja o “maior desconto”, de acordo com o indicado no item </w:t>
      </w:r>
      <w:r w:rsidR="00574F22" w:rsidRPr="006A2575">
        <w:rPr>
          <w:rFonts w:ascii="Bookman Old Style" w:hAnsi="Bookman Old Style"/>
          <w:color w:val="000000" w:themeColor="text1"/>
          <w:sz w:val="20"/>
          <w:szCs w:val="20"/>
        </w:rPr>
        <w:t>3</w:t>
      </w:r>
      <w:r w:rsidRPr="006A2575">
        <w:rPr>
          <w:rFonts w:ascii="Bookman Old Style" w:hAnsi="Bookman Old Style"/>
          <w:color w:val="000000" w:themeColor="text1"/>
          <w:sz w:val="20"/>
          <w:szCs w:val="20"/>
        </w:rPr>
        <w:t xml:space="preserve"> deste Edital, o licitante deverá enviar sua proposta mediante o preenchimento, no sistema eletrônico, dos seguintes campos: </w:t>
      </w:r>
    </w:p>
    <w:p w:rsidR="00017B15" w:rsidRPr="006A2575" w:rsidRDefault="00017B15" w:rsidP="00BF15AB">
      <w:pPr>
        <w:pStyle w:val="Corpodetexto"/>
        <w:spacing w:before="10"/>
        <w:jc w:val="both"/>
        <w:rPr>
          <w:rFonts w:ascii="Bookman Old Style" w:hAnsi="Bookman Old Style"/>
          <w:color w:val="000000" w:themeColor="text1"/>
          <w:sz w:val="20"/>
          <w:szCs w:val="20"/>
        </w:rPr>
      </w:pPr>
      <w:r w:rsidRPr="006A2575">
        <w:rPr>
          <w:rFonts w:ascii="Bookman Old Style" w:hAnsi="Bookman Old Style"/>
          <w:color w:val="000000" w:themeColor="text1"/>
          <w:sz w:val="20"/>
          <w:szCs w:val="20"/>
        </w:rPr>
        <w:t xml:space="preserve">a) Percentual de desconto; </w:t>
      </w:r>
    </w:p>
    <w:p w:rsidR="00017B15" w:rsidRPr="006A2575" w:rsidRDefault="00BF15AB" w:rsidP="00017B15">
      <w:pPr>
        <w:pStyle w:val="Corpodetexto"/>
        <w:spacing w:before="10"/>
        <w:jc w:val="both"/>
        <w:rPr>
          <w:rFonts w:ascii="Bookman Old Style" w:hAnsi="Bookman Old Style"/>
          <w:color w:val="000000" w:themeColor="text1"/>
          <w:sz w:val="20"/>
          <w:szCs w:val="20"/>
        </w:rPr>
      </w:pPr>
      <w:r w:rsidRPr="006A2575">
        <w:rPr>
          <w:rFonts w:ascii="Bookman Old Style" w:hAnsi="Bookman Old Style"/>
          <w:color w:val="000000" w:themeColor="text1"/>
          <w:sz w:val="20"/>
          <w:szCs w:val="20"/>
        </w:rPr>
        <w:t xml:space="preserve">B) </w:t>
      </w:r>
      <w:r w:rsidR="00017B15" w:rsidRPr="006A2575">
        <w:rPr>
          <w:rFonts w:ascii="Bookman Old Style" w:hAnsi="Bookman Old Style"/>
          <w:color w:val="000000" w:themeColor="text1"/>
          <w:sz w:val="20"/>
          <w:szCs w:val="20"/>
        </w:rPr>
        <w:t xml:space="preserve">Marca/modelo do item ou de cada item que compõe o lote; </w:t>
      </w:r>
    </w:p>
    <w:p w:rsidR="00017B15" w:rsidRPr="006A2575" w:rsidRDefault="00BF15AB" w:rsidP="00A36E8D">
      <w:pPr>
        <w:pStyle w:val="Corpodetexto"/>
        <w:spacing w:before="10"/>
        <w:jc w:val="both"/>
        <w:rPr>
          <w:rFonts w:ascii="Bookman Old Style" w:hAnsi="Bookman Old Style"/>
          <w:color w:val="000000" w:themeColor="text1"/>
          <w:sz w:val="20"/>
          <w:szCs w:val="20"/>
        </w:rPr>
      </w:pPr>
      <w:r w:rsidRPr="006A2575">
        <w:rPr>
          <w:rFonts w:ascii="Bookman Old Style" w:hAnsi="Bookman Old Style"/>
          <w:color w:val="000000" w:themeColor="text1"/>
          <w:sz w:val="20"/>
          <w:szCs w:val="20"/>
        </w:rPr>
        <w:t xml:space="preserve">C) </w:t>
      </w:r>
      <w:r w:rsidR="00017B15" w:rsidRPr="006A2575">
        <w:rPr>
          <w:rFonts w:ascii="Bookman Old Style" w:hAnsi="Bookman Old Style"/>
          <w:color w:val="000000" w:themeColor="text1"/>
          <w:sz w:val="20"/>
          <w:szCs w:val="20"/>
        </w:rPr>
        <w:t xml:space="preserve">Descrição detalhada do item ou de cada item que compõe o lote, contendo as informações similares à especificação do Termo de Referência: indicando, no que for aplicável, o modelo, prazo de validade ou de garantia, número do registro ou inscrição do bem no órgão </w:t>
      </w:r>
      <w:r w:rsidR="00A36E8D" w:rsidRPr="006A2575">
        <w:rPr>
          <w:rFonts w:ascii="Bookman Old Style" w:hAnsi="Bookman Old Style"/>
          <w:color w:val="000000" w:themeColor="text1"/>
          <w:sz w:val="20"/>
          <w:szCs w:val="20"/>
        </w:rPr>
        <w:t xml:space="preserve">competente, quando for o caso. </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762E85">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762E85">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Default="00E60F5B" w:rsidP="00E60F5B">
      <w:pPr>
        <w:pStyle w:val="PargrafodaLista"/>
        <w:rPr>
          <w:rFonts w:ascii="Bookman Old Style" w:hAnsi="Bookman Old Style"/>
          <w:b/>
          <w:sz w:val="20"/>
          <w:szCs w:val="20"/>
        </w:rPr>
      </w:pPr>
    </w:p>
    <w:p w:rsidR="00F73025" w:rsidRDefault="00E60F5B" w:rsidP="00F73025">
      <w:pPr>
        <w:pStyle w:val="PargrafodaLista"/>
        <w:numPr>
          <w:ilvl w:val="1"/>
          <w:numId w:val="1"/>
        </w:numPr>
        <w:rPr>
          <w:rFonts w:ascii="Bookman Old Style" w:hAnsi="Bookman Old Style"/>
          <w:b/>
          <w:sz w:val="20"/>
          <w:szCs w:val="20"/>
        </w:rPr>
      </w:pPr>
      <w:r w:rsidRPr="00E60F5B">
        <w:rPr>
          <w:rFonts w:ascii="Bookman Old Style" w:hAnsi="Bookman Old Style"/>
          <w:b/>
          <w:sz w:val="20"/>
          <w:szCs w:val="20"/>
        </w:rPr>
        <w:t>Deverá constar todas as especificações e ainda MARCA</w:t>
      </w:r>
      <w:r w:rsidR="009021B4">
        <w:rPr>
          <w:rFonts w:ascii="Bookman Old Style" w:hAnsi="Bookman Old Style"/>
          <w:b/>
          <w:sz w:val="20"/>
          <w:szCs w:val="20"/>
        </w:rPr>
        <w:t xml:space="preserve"> e MODELO</w:t>
      </w:r>
      <w:r w:rsidRPr="00E60F5B">
        <w:rPr>
          <w:rFonts w:ascii="Bookman Old Style" w:hAnsi="Bookman Old Style"/>
          <w:b/>
          <w:sz w:val="20"/>
          <w:szCs w:val="20"/>
        </w:rPr>
        <w:t xml:space="preserve"> do produto cotado (CONFORME DESCRIÇÃO COMPLETA NO ANEXO I – TERMO DE REFERÊNCIA;</w:t>
      </w:r>
    </w:p>
    <w:p w:rsidR="00F73025" w:rsidRPr="00F73025" w:rsidRDefault="00F73025" w:rsidP="00F73025">
      <w:pPr>
        <w:pStyle w:val="PargrafodaLista"/>
        <w:rPr>
          <w:rFonts w:ascii="Bookman Old Style" w:hAnsi="Bookman Old Style"/>
          <w:bCs/>
          <w:sz w:val="20"/>
          <w:szCs w:val="20"/>
        </w:rPr>
      </w:pPr>
    </w:p>
    <w:p w:rsidR="00F73025" w:rsidRPr="00F73025" w:rsidRDefault="00F73025" w:rsidP="00F73025">
      <w:pPr>
        <w:pStyle w:val="PargrafodaLista"/>
        <w:numPr>
          <w:ilvl w:val="1"/>
          <w:numId w:val="1"/>
        </w:numPr>
        <w:rPr>
          <w:rFonts w:ascii="Bookman Old Style" w:hAnsi="Bookman Old Style"/>
          <w:b/>
          <w:sz w:val="20"/>
          <w:szCs w:val="20"/>
        </w:rPr>
      </w:pPr>
      <w:r w:rsidRPr="00F73025">
        <w:rPr>
          <w:rFonts w:ascii="Bookman Old Style" w:hAnsi="Bookman Old Style"/>
          <w:bCs/>
          <w:sz w:val="20"/>
          <w:szCs w:val="20"/>
        </w:rPr>
        <w:t xml:space="preserve">A empresa da proposta vencedora, deverá apresentar prospecto/folder com descritivo do </w:t>
      </w:r>
      <w:r>
        <w:rPr>
          <w:rFonts w:ascii="Bookman Old Style" w:hAnsi="Bookman Old Style"/>
          <w:bCs/>
          <w:sz w:val="20"/>
          <w:szCs w:val="20"/>
        </w:rPr>
        <w:t>Item.</w:t>
      </w:r>
    </w:p>
    <w:p w:rsidR="00F73025" w:rsidRPr="00F73025" w:rsidRDefault="00F73025" w:rsidP="00F73025">
      <w:pPr>
        <w:pStyle w:val="PargrafodaLista"/>
        <w:rPr>
          <w:rFonts w:ascii="Bookman Old Style" w:hAnsi="Bookman Old Style"/>
          <w:b/>
          <w:sz w:val="20"/>
          <w:szCs w:val="20"/>
        </w:rPr>
      </w:pPr>
    </w:p>
    <w:p w:rsidR="00F73025" w:rsidRDefault="00F73025" w:rsidP="00F73025">
      <w:pPr>
        <w:pStyle w:val="PargrafodaLista"/>
        <w:numPr>
          <w:ilvl w:val="0"/>
          <w:numId w:val="1"/>
        </w:numPr>
        <w:rPr>
          <w:rFonts w:ascii="Bookman Old Style" w:hAnsi="Bookman Old Style"/>
          <w:b/>
          <w:sz w:val="20"/>
          <w:szCs w:val="20"/>
        </w:rPr>
      </w:pPr>
      <w:r w:rsidRPr="00F73025">
        <w:rPr>
          <w:rFonts w:ascii="Bookman Old Style" w:hAnsi="Bookman Old Style"/>
          <w:b/>
          <w:sz w:val="20"/>
          <w:szCs w:val="20"/>
        </w:rPr>
        <w:t>DOCUMENTAÇÃO TÉCNICA PARA PROPOSTA</w:t>
      </w:r>
    </w:p>
    <w:p w:rsidR="00650554" w:rsidRDefault="00650554" w:rsidP="00650554">
      <w:pPr>
        <w:pStyle w:val="PargrafodaLista"/>
        <w:ind w:left="360" w:firstLine="0"/>
        <w:rPr>
          <w:rFonts w:ascii="Bookman Old Style" w:hAnsi="Bookman Old Style"/>
          <w:b/>
          <w:sz w:val="20"/>
          <w:szCs w:val="20"/>
        </w:rPr>
      </w:pPr>
    </w:p>
    <w:p w:rsidR="00F73025" w:rsidRPr="00F73025" w:rsidRDefault="00F73025" w:rsidP="00F73025">
      <w:pPr>
        <w:pStyle w:val="PargrafodaLista"/>
        <w:numPr>
          <w:ilvl w:val="1"/>
          <w:numId w:val="1"/>
        </w:numPr>
        <w:ind w:left="426"/>
        <w:rPr>
          <w:rFonts w:ascii="Bookman Old Style" w:hAnsi="Bookman Old Style"/>
          <w:b/>
          <w:sz w:val="20"/>
          <w:szCs w:val="20"/>
        </w:rPr>
      </w:pPr>
      <w:r w:rsidRPr="00F73025">
        <w:rPr>
          <w:rFonts w:ascii="Bookman Old Style" w:hAnsi="Bookman Old Style"/>
          <w:sz w:val="20"/>
          <w:szCs w:val="20"/>
        </w:rPr>
        <w:t>Relatório de Ensaio de Eficiência Energética e Fotométrico do produto ofertado;</w:t>
      </w:r>
    </w:p>
    <w:p w:rsidR="00F73025" w:rsidRDefault="00F73025" w:rsidP="00F73025">
      <w:pPr>
        <w:pStyle w:val="PargrafodaLista"/>
        <w:ind w:left="426" w:firstLine="0"/>
        <w:rPr>
          <w:rFonts w:ascii="Bookman Old Style" w:hAnsi="Bookman Old Style"/>
          <w:b/>
          <w:sz w:val="20"/>
          <w:szCs w:val="20"/>
        </w:rPr>
      </w:pPr>
    </w:p>
    <w:p w:rsidR="00F73025" w:rsidRPr="00F73025" w:rsidRDefault="00F73025" w:rsidP="00F73025">
      <w:pPr>
        <w:pStyle w:val="PargrafodaLista"/>
        <w:numPr>
          <w:ilvl w:val="1"/>
          <w:numId w:val="1"/>
        </w:numPr>
        <w:ind w:left="426"/>
        <w:rPr>
          <w:rFonts w:ascii="Bookman Old Style" w:hAnsi="Bookman Old Style"/>
          <w:b/>
          <w:sz w:val="20"/>
          <w:szCs w:val="20"/>
        </w:rPr>
      </w:pPr>
      <w:r w:rsidRPr="00F73025">
        <w:rPr>
          <w:rFonts w:ascii="Bookman Old Style" w:hAnsi="Bookman Old Style"/>
          <w:sz w:val="20"/>
          <w:szCs w:val="20"/>
        </w:rPr>
        <w:t>Relatórios de Ensaios de Segurança dos produtos ofertados conforme Portaria 20 INMETRO e NBR 60498-1.</w:t>
      </w:r>
    </w:p>
    <w:p w:rsidR="003E41B7" w:rsidRDefault="003E41B7" w:rsidP="00D52BBE">
      <w:pPr>
        <w:pStyle w:val="Corpodetexto"/>
        <w:spacing w:before="10"/>
        <w:jc w:val="both"/>
        <w:rPr>
          <w:rFonts w:ascii="Bookman Old Style" w:hAnsi="Bookman Old Style"/>
          <w:b/>
          <w:sz w:val="20"/>
          <w:szCs w:val="20"/>
        </w:rPr>
      </w:pPr>
    </w:p>
    <w:p w:rsidR="003E41B7" w:rsidRDefault="001B0200"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9021B4">
        <w:rPr>
          <w:rFonts w:ascii="Bookman Old Style" w:hAnsi="Bookman Old Style"/>
          <w:b/>
          <w:sz w:val="20"/>
          <w:szCs w:val="20"/>
        </w:rPr>
        <w:t>31</w:t>
      </w:r>
      <w:r w:rsidR="00C46504">
        <w:rPr>
          <w:rFonts w:ascii="Bookman Old Style" w:hAnsi="Bookman Old Style"/>
          <w:b/>
          <w:sz w:val="20"/>
          <w:szCs w:val="20"/>
        </w:rPr>
        <w:t xml:space="preserve"> de </w:t>
      </w:r>
      <w:r w:rsidR="005C597A">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w:t>
      </w:r>
      <w:r w:rsidR="0077222C">
        <w:rPr>
          <w:rFonts w:ascii="Bookman Old Style" w:hAnsi="Bookman Old Style"/>
          <w:b/>
          <w:sz w:val="20"/>
          <w:szCs w:val="20"/>
        </w:rPr>
        <w:t>1</w:t>
      </w:r>
      <w:r w:rsidRPr="001B0200">
        <w:rPr>
          <w:rFonts w:ascii="Bookman Old Style" w:hAnsi="Bookman Old Style"/>
          <w:b/>
          <w:sz w:val="20"/>
          <w:szCs w:val="20"/>
        </w:rPr>
        <w:t>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762E85">
      <w:pPr>
        <w:pStyle w:val="Corpodetexto"/>
        <w:numPr>
          <w:ilvl w:val="1"/>
          <w:numId w:val="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762E85">
      <w:pPr>
        <w:pStyle w:val="Corpodetexto"/>
        <w:numPr>
          <w:ilvl w:val="2"/>
          <w:numId w:val="1"/>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762E85">
      <w:pPr>
        <w:pStyle w:val="Corpodetexto"/>
        <w:numPr>
          <w:ilvl w:val="2"/>
          <w:numId w:val="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762E85">
      <w:pPr>
        <w:pStyle w:val="Corpodetexto"/>
        <w:numPr>
          <w:ilvl w:val="2"/>
          <w:numId w:val="1"/>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762E85">
      <w:pPr>
        <w:pStyle w:val="Corpodetexto"/>
        <w:numPr>
          <w:ilvl w:val="1"/>
          <w:numId w:val="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762E85">
      <w:pPr>
        <w:pStyle w:val="Corpodetexto"/>
        <w:numPr>
          <w:ilvl w:val="2"/>
          <w:numId w:val="1"/>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3014F" w:rsidRPr="0033014F" w:rsidRDefault="003D45C8" w:rsidP="00762E85">
      <w:pPr>
        <w:pStyle w:val="Corpodetexto"/>
        <w:numPr>
          <w:ilvl w:val="1"/>
          <w:numId w:val="1"/>
        </w:numPr>
        <w:spacing w:before="10"/>
        <w:ind w:left="0" w:firstLine="0"/>
        <w:jc w:val="both"/>
        <w:rPr>
          <w:rFonts w:ascii="Bookman Old Style" w:hAnsi="Bookman Old Style"/>
          <w:b/>
          <w:sz w:val="20"/>
          <w:szCs w:val="20"/>
        </w:rPr>
      </w:pPr>
      <w:r w:rsidRPr="0033014F">
        <w:rPr>
          <w:rFonts w:ascii="Bookman Old Style" w:hAnsi="Bookman Old Style"/>
          <w:sz w:val="20"/>
          <w:szCs w:val="20"/>
        </w:rPr>
        <w:t xml:space="preserve"> </w:t>
      </w:r>
      <w:r w:rsidR="0033014F" w:rsidRPr="0033014F">
        <w:rPr>
          <w:rFonts w:ascii="Bookman Old Style" w:eastAsiaTheme="minorHAnsi" w:hAnsi="Bookman Old Style" w:cs="Bookman Old Style"/>
          <w:color w:val="000000"/>
          <w:sz w:val="20"/>
          <w:szCs w:val="20"/>
          <w:lang w:val="pt-BR"/>
        </w:rPr>
        <w:t xml:space="preserve">Em se tratando de licitação cujo critério de julgamento seja o “maior desconto”, de acordo com o indicado no item 1 deste Edital, o intervalo mínimo de diferença de valores entre os lances, que incidirá tanto em relação aos lances intermediários quanto em relação à proposta que cobrir a melhor oferta deverá ser de </w:t>
      </w:r>
      <w:r w:rsidR="0033014F" w:rsidRPr="0033014F">
        <w:rPr>
          <w:rFonts w:ascii="Bookman Old Style" w:eastAsiaTheme="minorHAnsi" w:hAnsi="Bookman Old Style" w:cs="Bookman Old Style"/>
          <w:b/>
          <w:bCs/>
          <w:color w:val="000000"/>
          <w:sz w:val="20"/>
          <w:szCs w:val="20"/>
          <w:lang w:val="pt-BR"/>
        </w:rPr>
        <w:t xml:space="preserve">0,1% (um décimo por cento). </w:t>
      </w:r>
    </w:p>
    <w:p w:rsidR="003D45C8" w:rsidRPr="00A160E9" w:rsidRDefault="003D45C8" w:rsidP="00C768F2">
      <w:pPr>
        <w:pStyle w:val="PargrafodaLista"/>
        <w:ind w:left="0" w:firstLine="0"/>
        <w:rPr>
          <w:rFonts w:ascii="Bookman Old Style" w:hAnsi="Bookman Old Style"/>
          <w:b/>
          <w:sz w:val="20"/>
          <w:szCs w:val="20"/>
        </w:rPr>
      </w:pPr>
    </w:p>
    <w:p w:rsidR="003D45C8" w:rsidRPr="00A160E9" w:rsidRDefault="003D45C8" w:rsidP="00762E85">
      <w:pPr>
        <w:pStyle w:val="Corpodetexto"/>
        <w:numPr>
          <w:ilvl w:val="1"/>
          <w:numId w:val="1"/>
        </w:numPr>
        <w:spacing w:before="10"/>
        <w:ind w:left="0" w:firstLine="0"/>
        <w:jc w:val="both"/>
        <w:rPr>
          <w:rFonts w:ascii="Bookman Old Style" w:hAnsi="Bookman Old Style"/>
          <w:b/>
          <w:sz w:val="20"/>
          <w:szCs w:val="20"/>
        </w:rPr>
      </w:pPr>
      <w:r w:rsidRPr="00A160E9">
        <w:rPr>
          <w:rFonts w:ascii="Bookman Old Style" w:hAnsi="Bookman Old Style"/>
          <w:b/>
          <w:sz w:val="20"/>
          <w:szCs w:val="20"/>
        </w:rPr>
        <w:t>Será adotado para o envio de lances no pregão eletrônico o modo de disputa “ABERTO E FECHADO”,</w:t>
      </w:r>
      <w:r w:rsidRPr="00A160E9">
        <w:rPr>
          <w:rFonts w:ascii="Bookman Old Style" w:hAnsi="Bookman Old Style"/>
          <w:b/>
          <w:spacing w:val="-10"/>
          <w:sz w:val="20"/>
          <w:szCs w:val="20"/>
        </w:rPr>
        <w:t xml:space="preserve"> </w:t>
      </w:r>
      <w:r w:rsidRPr="00A160E9">
        <w:rPr>
          <w:rFonts w:ascii="Bookman Old Style" w:hAnsi="Bookman Old Style"/>
          <w:b/>
          <w:sz w:val="20"/>
          <w:szCs w:val="20"/>
        </w:rPr>
        <w:t>em</w:t>
      </w:r>
      <w:r w:rsidRPr="00A160E9">
        <w:rPr>
          <w:rFonts w:ascii="Bookman Old Style" w:hAnsi="Bookman Old Style"/>
          <w:b/>
          <w:spacing w:val="-8"/>
          <w:sz w:val="20"/>
          <w:szCs w:val="20"/>
        </w:rPr>
        <w:t xml:space="preserve"> </w:t>
      </w:r>
      <w:r w:rsidRPr="00A160E9">
        <w:rPr>
          <w:rFonts w:ascii="Bookman Old Style" w:hAnsi="Bookman Old Style"/>
          <w:b/>
          <w:sz w:val="20"/>
          <w:szCs w:val="20"/>
        </w:rPr>
        <w:t>que</w:t>
      </w:r>
      <w:r w:rsidRPr="00A160E9">
        <w:rPr>
          <w:rFonts w:ascii="Bookman Old Style" w:hAnsi="Bookman Old Style"/>
          <w:b/>
          <w:spacing w:val="-8"/>
          <w:sz w:val="20"/>
          <w:szCs w:val="20"/>
        </w:rPr>
        <w:t xml:space="preserve"> </w:t>
      </w:r>
      <w:r w:rsidRPr="00A160E9">
        <w:rPr>
          <w:rFonts w:ascii="Bookman Old Style" w:hAnsi="Bookman Old Style"/>
          <w:b/>
          <w:sz w:val="20"/>
          <w:szCs w:val="20"/>
        </w:rPr>
        <w:t>os</w:t>
      </w:r>
      <w:r w:rsidRPr="00A160E9">
        <w:rPr>
          <w:rFonts w:ascii="Bookman Old Style" w:hAnsi="Bookman Old Style"/>
          <w:b/>
          <w:spacing w:val="-9"/>
          <w:sz w:val="20"/>
          <w:szCs w:val="20"/>
        </w:rPr>
        <w:t xml:space="preserve"> </w:t>
      </w:r>
      <w:r w:rsidRPr="00A160E9">
        <w:rPr>
          <w:rFonts w:ascii="Bookman Old Style" w:hAnsi="Bookman Old Style"/>
          <w:b/>
          <w:sz w:val="20"/>
          <w:szCs w:val="20"/>
        </w:rPr>
        <w:t>licitantes</w:t>
      </w:r>
      <w:r w:rsidRPr="00A160E9">
        <w:rPr>
          <w:rFonts w:ascii="Bookman Old Style" w:hAnsi="Bookman Old Style"/>
          <w:b/>
          <w:spacing w:val="-8"/>
          <w:sz w:val="20"/>
          <w:szCs w:val="20"/>
        </w:rPr>
        <w:t xml:space="preserve"> </w:t>
      </w:r>
      <w:r w:rsidRPr="00A160E9">
        <w:rPr>
          <w:rFonts w:ascii="Bookman Old Style" w:hAnsi="Bookman Old Style"/>
          <w:b/>
          <w:sz w:val="20"/>
          <w:szCs w:val="20"/>
        </w:rPr>
        <w:t>apresentarão</w:t>
      </w:r>
      <w:r w:rsidRPr="00A160E9">
        <w:rPr>
          <w:rFonts w:ascii="Bookman Old Style" w:hAnsi="Bookman Old Style"/>
          <w:b/>
          <w:spacing w:val="-8"/>
          <w:sz w:val="20"/>
          <w:szCs w:val="20"/>
        </w:rPr>
        <w:t xml:space="preserve"> </w:t>
      </w:r>
      <w:r w:rsidRPr="00A160E9">
        <w:rPr>
          <w:rFonts w:ascii="Bookman Old Style" w:hAnsi="Bookman Old Style"/>
          <w:b/>
          <w:sz w:val="20"/>
          <w:szCs w:val="20"/>
        </w:rPr>
        <w:t>lances</w:t>
      </w:r>
      <w:r w:rsidRPr="00A160E9">
        <w:rPr>
          <w:rFonts w:ascii="Bookman Old Style" w:hAnsi="Bookman Old Style"/>
          <w:b/>
          <w:spacing w:val="-8"/>
          <w:sz w:val="20"/>
          <w:szCs w:val="20"/>
        </w:rPr>
        <w:t xml:space="preserve"> </w:t>
      </w:r>
      <w:r w:rsidRPr="00A160E9">
        <w:rPr>
          <w:rFonts w:ascii="Bookman Old Style" w:hAnsi="Bookman Old Style"/>
          <w:b/>
          <w:sz w:val="20"/>
          <w:szCs w:val="20"/>
        </w:rPr>
        <w:t>públicos</w:t>
      </w:r>
      <w:r w:rsidRPr="00A160E9">
        <w:rPr>
          <w:rFonts w:ascii="Bookman Old Style" w:hAnsi="Bookman Old Style"/>
          <w:b/>
          <w:spacing w:val="-9"/>
          <w:sz w:val="20"/>
          <w:szCs w:val="20"/>
        </w:rPr>
        <w:t xml:space="preserve"> </w:t>
      </w:r>
      <w:r w:rsidRPr="00A160E9">
        <w:rPr>
          <w:rFonts w:ascii="Bookman Old Style" w:hAnsi="Bookman Old Style"/>
          <w:b/>
          <w:sz w:val="20"/>
          <w:szCs w:val="20"/>
        </w:rPr>
        <w:t>e</w:t>
      </w:r>
      <w:r w:rsidRPr="00A160E9">
        <w:rPr>
          <w:rFonts w:ascii="Bookman Old Style" w:hAnsi="Bookman Old Style"/>
          <w:b/>
          <w:spacing w:val="-8"/>
          <w:sz w:val="20"/>
          <w:szCs w:val="20"/>
        </w:rPr>
        <w:t xml:space="preserve"> </w:t>
      </w:r>
      <w:r w:rsidRPr="00A160E9">
        <w:rPr>
          <w:rFonts w:ascii="Bookman Old Style" w:hAnsi="Bookman Old Style"/>
          <w:b/>
          <w:sz w:val="20"/>
          <w:szCs w:val="20"/>
        </w:rPr>
        <w:t>sucessivos,</w:t>
      </w:r>
      <w:r w:rsidRPr="00A160E9">
        <w:rPr>
          <w:rFonts w:ascii="Bookman Old Style" w:hAnsi="Bookman Old Style"/>
          <w:b/>
          <w:spacing w:val="-8"/>
          <w:sz w:val="20"/>
          <w:szCs w:val="20"/>
        </w:rPr>
        <w:t xml:space="preserve"> </w:t>
      </w:r>
      <w:r w:rsidRPr="00A160E9">
        <w:rPr>
          <w:rFonts w:ascii="Bookman Old Style" w:hAnsi="Bookman Old Style"/>
          <w:b/>
          <w:sz w:val="20"/>
          <w:szCs w:val="20"/>
        </w:rPr>
        <w:t>com</w:t>
      </w:r>
      <w:r w:rsidRPr="00A160E9">
        <w:rPr>
          <w:rFonts w:ascii="Bookman Old Style" w:hAnsi="Bookman Old Style"/>
          <w:b/>
          <w:spacing w:val="-9"/>
          <w:sz w:val="20"/>
          <w:szCs w:val="20"/>
        </w:rPr>
        <w:t xml:space="preserve"> </w:t>
      </w:r>
      <w:r w:rsidRPr="00A160E9">
        <w:rPr>
          <w:rFonts w:ascii="Bookman Old Style" w:hAnsi="Bookman Old Style"/>
          <w:b/>
          <w:sz w:val="20"/>
          <w:szCs w:val="20"/>
        </w:rPr>
        <w:t>lance</w:t>
      </w:r>
      <w:r w:rsidRPr="00A160E9">
        <w:rPr>
          <w:rFonts w:ascii="Bookman Old Style" w:hAnsi="Bookman Old Style"/>
          <w:b/>
          <w:spacing w:val="-10"/>
          <w:sz w:val="20"/>
          <w:szCs w:val="20"/>
        </w:rPr>
        <w:t xml:space="preserve"> </w:t>
      </w:r>
      <w:r w:rsidRPr="00A160E9">
        <w:rPr>
          <w:rFonts w:ascii="Bookman Old Style" w:hAnsi="Bookman Old Style"/>
          <w:b/>
          <w:sz w:val="20"/>
          <w:szCs w:val="20"/>
        </w:rPr>
        <w:t>final</w:t>
      </w:r>
      <w:r w:rsidRPr="00A160E9">
        <w:rPr>
          <w:rFonts w:ascii="Bookman Old Style" w:hAnsi="Bookman Old Style"/>
          <w:b/>
          <w:spacing w:val="-8"/>
          <w:sz w:val="20"/>
          <w:szCs w:val="20"/>
        </w:rPr>
        <w:t xml:space="preserve"> </w:t>
      </w:r>
      <w:r w:rsidRPr="00A160E9">
        <w:rPr>
          <w:rFonts w:ascii="Bookman Old Style" w:hAnsi="Bookman Old Style"/>
          <w:b/>
          <w:sz w:val="20"/>
          <w:szCs w:val="20"/>
        </w:rPr>
        <w:t>e</w:t>
      </w:r>
      <w:r w:rsidRPr="00A160E9">
        <w:rPr>
          <w:rFonts w:ascii="Bookman Old Style" w:hAnsi="Bookman Old Style"/>
          <w:b/>
          <w:spacing w:val="-10"/>
          <w:sz w:val="20"/>
          <w:szCs w:val="20"/>
        </w:rPr>
        <w:t xml:space="preserve"> </w:t>
      </w:r>
      <w:r w:rsidRPr="00A160E9">
        <w:rPr>
          <w:rFonts w:ascii="Bookman Old Style" w:hAnsi="Bookman Old Style"/>
          <w:b/>
          <w:sz w:val="20"/>
          <w:szCs w:val="20"/>
        </w:rPr>
        <w:t>fechado</w:t>
      </w:r>
      <w:r w:rsidRPr="00A160E9">
        <w:rPr>
          <w:rFonts w:ascii="Bookman Old Style" w:hAnsi="Bookman Old Style"/>
          <w:sz w:val="20"/>
          <w:szCs w:val="20"/>
        </w:rPr>
        <w:t>.</w:t>
      </w:r>
    </w:p>
    <w:p w:rsidR="003D45C8" w:rsidRPr="00935E13" w:rsidRDefault="003D45C8" w:rsidP="00C768F2">
      <w:pPr>
        <w:pStyle w:val="PargrafodaLista"/>
        <w:ind w:left="0" w:firstLine="0"/>
        <w:rPr>
          <w:rFonts w:ascii="Bookman Old Style" w:hAnsi="Bookman Old Style"/>
          <w:b/>
          <w:color w:val="FF0000"/>
          <w:sz w:val="20"/>
          <w:szCs w:val="20"/>
        </w:rPr>
      </w:pPr>
    </w:p>
    <w:p w:rsidR="003D45C8" w:rsidRPr="0077222C" w:rsidRDefault="003D45C8" w:rsidP="00762E85">
      <w:pPr>
        <w:pStyle w:val="Corpodetexto"/>
        <w:numPr>
          <w:ilvl w:val="1"/>
          <w:numId w:val="1"/>
        </w:numPr>
        <w:spacing w:before="10"/>
        <w:ind w:left="0" w:firstLine="0"/>
        <w:jc w:val="both"/>
        <w:rPr>
          <w:rFonts w:ascii="Bookman Old Style" w:hAnsi="Bookman Old Style"/>
          <w:b/>
          <w:sz w:val="20"/>
          <w:szCs w:val="20"/>
        </w:rPr>
      </w:pPr>
      <w:r w:rsidRPr="0077222C">
        <w:rPr>
          <w:rFonts w:ascii="Bookman Old Style" w:hAnsi="Bookman Old Style"/>
          <w:sz w:val="20"/>
          <w:szCs w:val="20"/>
        </w:rPr>
        <w:t>A</w:t>
      </w:r>
      <w:r w:rsidRPr="0077222C">
        <w:rPr>
          <w:rFonts w:ascii="Bookman Old Style" w:hAnsi="Bookman Old Style"/>
          <w:spacing w:val="-10"/>
          <w:sz w:val="20"/>
          <w:szCs w:val="20"/>
        </w:rPr>
        <w:t xml:space="preserve"> </w:t>
      </w:r>
      <w:r w:rsidRPr="0077222C">
        <w:rPr>
          <w:rFonts w:ascii="Bookman Old Style" w:hAnsi="Bookman Old Style"/>
          <w:sz w:val="20"/>
          <w:szCs w:val="20"/>
        </w:rPr>
        <w:t>etapa</w:t>
      </w:r>
      <w:r w:rsidRPr="0077222C">
        <w:rPr>
          <w:rFonts w:ascii="Bookman Old Style" w:hAnsi="Bookman Old Style"/>
          <w:spacing w:val="-8"/>
          <w:sz w:val="20"/>
          <w:szCs w:val="20"/>
        </w:rPr>
        <w:t xml:space="preserve"> </w:t>
      </w:r>
      <w:r w:rsidRPr="0077222C">
        <w:rPr>
          <w:rFonts w:ascii="Bookman Old Style" w:hAnsi="Bookman Old Style"/>
          <w:sz w:val="20"/>
          <w:szCs w:val="20"/>
        </w:rPr>
        <w:t>de</w:t>
      </w:r>
      <w:r w:rsidRPr="0077222C">
        <w:rPr>
          <w:rFonts w:ascii="Bookman Old Style" w:hAnsi="Bookman Old Style"/>
          <w:spacing w:val="-11"/>
          <w:sz w:val="20"/>
          <w:szCs w:val="20"/>
        </w:rPr>
        <w:t xml:space="preserve"> </w:t>
      </w:r>
      <w:r w:rsidRPr="0077222C">
        <w:rPr>
          <w:rFonts w:ascii="Bookman Old Style" w:hAnsi="Bookman Old Style"/>
          <w:sz w:val="20"/>
          <w:szCs w:val="20"/>
        </w:rPr>
        <w:t>lances</w:t>
      </w:r>
      <w:r w:rsidRPr="0077222C">
        <w:rPr>
          <w:rFonts w:ascii="Bookman Old Style" w:hAnsi="Bookman Old Style"/>
          <w:spacing w:val="-9"/>
          <w:sz w:val="20"/>
          <w:szCs w:val="20"/>
        </w:rPr>
        <w:t xml:space="preserve"> </w:t>
      </w:r>
      <w:r w:rsidRPr="0077222C">
        <w:rPr>
          <w:rFonts w:ascii="Bookman Old Style" w:hAnsi="Bookman Old Style"/>
          <w:sz w:val="20"/>
          <w:szCs w:val="20"/>
        </w:rPr>
        <w:t>da</w:t>
      </w:r>
      <w:r w:rsidRPr="0077222C">
        <w:rPr>
          <w:rFonts w:ascii="Bookman Old Style" w:hAnsi="Bookman Old Style"/>
          <w:spacing w:val="-11"/>
          <w:sz w:val="20"/>
          <w:szCs w:val="20"/>
        </w:rPr>
        <w:t xml:space="preserve"> </w:t>
      </w:r>
      <w:r w:rsidRPr="0077222C">
        <w:rPr>
          <w:rFonts w:ascii="Bookman Old Style" w:hAnsi="Bookman Old Style"/>
          <w:sz w:val="20"/>
          <w:szCs w:val="20"/>
        </w:rPr>
        <w:t>sessão</w:t>
      </w:r>
      <w:r w:rsidRPr="0077222C">
        <w:rPr>
          <w:rFonts w:ascii="Bookman Old Style" w:hAnsi="Bookman Old Style"/>
          <w:spacing w:val="-13"/>
          <w:sz w:val="20"/>
          <w:szCs w:val="20"/>
        </w:rPr>
        <w:t xml:space="preserve"> </w:t>
      </w:r>
      <w:r w:rsidRPr="0077222C">
        <w:rPr>
          <w:rFonts w:ascii="Bookman Old Style" w:hAnsi="Bookman Old Style"/>
          <w:sz w:val="20"/>
          <w:szCs w:val="20"/>
        </w:rPr>
        <w:t>pública</w:t>
      </w:r>
      <w:r w:rsidRPr="0077222C">
        <w:rPr>
          <w:rFonts w:ascii="Bookman Old Style" w:hAnsi="Bookman Old Style"/>
          <w:spacing w:val="-9"/>
          <w:sz w:val="20"/>
          <w:szCs w:val="20"/>
        </w:rPr>
        <w:t xml:space="preserve"> </w:t>
      </w:r>
      <w:r w:rsidRPr="0077222C">
        <w:rPr>
          <w:rFonts w:ascii="Bookman Old Style" w:hAnsi="Bookman Old Style"/>
          <w:sz w:val="20"/>
          <w:szCs w:val="20"/>
        </w:rPr>
        <w:t>terá</w:t>
      </w:r>
      <w:r w:rsidRPr="0077222C">
        <w:rPr>
          <w:rFonts w:ascii="Bookman Old Style" w:hAnsi="Bookman Old Style"/>
          <w:spacing w:val="-8"/>
          <w:sz w:val="20"/>
          <w:szCs w:val="20"/>
        </w:rPr>
        <w:t xml:space="preserve"> </w:t>
      </w:r>
      <w:r w:rsidRPr="0077222C">
        <w:rPr>
          <w:rFonts w:ascii="Bookman Old Style" w:hAnsi="Bookman Old Style"/>
          <w:sz w:val="20"/>
          <w:szCs w:val="20"/>
        </w:rPr>
        <w:t>duração</w:t>
      </w:r>
      <w:r w:rsidRPr="0077222C">
        <w:rPr>
          <w:rFonts w:ascii="Bookman Old Style" w:hAnsi="Bookman Old Style"/>
          <w:spacing w:val="-11"/>
          <w:sz w:val="20"/>
          <w:szCs w:val="20"/>
        </w:rPr>
        <w:t xml:space="preserve"> </w:t>
      </w:r>
      <w:r w:rsidRPr="0077222C">
        <w:rPr>
          <w:rFonts w:ascii="Bookman Old Style" w:hAnsi="Bookman Old Style"/>
          <w:sz w:val="20"/>
          <w:szCs w:val="20"/>
        </w:rPr>
        <w:t>inicial</w:t>
      </w:r>
      <w:r w:rsidRPr="0077222C">
        <w:rPr>
          <w:rFonts w:ascii="Bookman Old Style" w:hAnsi="Bookman Old Style"/>
          <w:spacing w:val="-8"/>
          <w:sz w:val="20"/>
          <w:szCs w:val="20"/>
        </w:rPr>
        <w:t xml:space="preserve"> </w:t>
      </w:r>
      <w:r w:rsidRPr="0077222C">
        <w:rPr>
          <w:rFonts w:ascii="Bookman Old Style" w:hAnsi="Bookman Old Style"/>
          <w:sz w:val="20"/>
          <w:szCs w:val="20"/>
        </w:rPr>
        <w:t>de</w:t>
      </w:r>
      <w:r w:rsidRPr="0077222C">
        <w:rPr>
          <w:rFonts w:ascii="Bookman Old Style" w:hAnsi="Bookman Old Style"/>
          <w:spacing w:val="-9"/>
          <w:sz w:val="20"/>
          <w:szCs w:val="20"/>
        </w:rPr>
        <w:t xml:space="preserve"> </w:t>
      </w:r>
      <w:r w:rsidRPr="0077222C">
        <w:rPr>
          <w:rFonts w:ascii="Bookman Old Style" w:hAnsi="Bookman Old Style"/>
          <w:sz w:val="20"/>
          <w:szCs w:val="20"/>
        </w:rPr>
        <w:t>15</w:t>
      </w:r>
      <w:r w:rsidRPr="0077222C">
        <w:rPr>
          <w:rFonts w:ascii="Bookman Old Style" w:hAnsi="Bookman Old Style"/>
          <w:spacing w:val="-11"/>
          <w:sz w:val="20"/>
          <w:szCs w:val="20"/>
        </w:rPr>
        <w:t xml:space="preserve"> </w:t>
      </w:r>
      <w:r w:rsidRPr="0077222C">
        <w:rPr>
          <w:rFonts w:ascii="Bookman Old Style" w:hAnsi="Bookman Old Style"/>
          <w:sz w:val="20"/>
          <w:szCs w:val="20"/>
        </w:rPr>
        <w:t>(quinze)</w:t>
      </w:r>
      <w:r w:rsidRPr="0077222C">
        <w:rPr>
          <w:rFonts w:ascii="Bookman Old Style" w:hAnsi="Bookman Old Style"/>
          <w:spacing w:val="-10"/>
          <w:sz w:val="20"/>
          <w:szCs w:val="20"/>
        </w:rPr>
        <w:t xml:space="preserve"> </w:t>
      </w:r>
      <w:r w:rsidRPr="0077222C">
        <w:rPr>
          <w:rFonts w:ascii="Bookman Old Style" w:hAnsi="Bookman Old Style"/>
          <w:sz w:val="20"/>
          <w:szCs w:val="20"/>
        </w:rPr>
        <w:t>minutos.</w:t>
      </w:r>
      <w:r w:rsidRPr="0077222C">
        <w:rPr>
          <w:rFonts w:ascii="Bookman Old Style" w:hAnsi="Bookman Old Style"/>
          <w:spacing w:val="-12"/>
          <w:sz w:val="20"/>
          <w:szCs w:val="20"/>
        </w:rPr>
        <w:t xml:space="preserve"> </w:t>
      </w:r>
      <w:r w:rsidRPr="0077222C">
        <w:rPr>
          <w:rFonts w:ascii="Bookman Old Style" w:hAnsi="Bookman Old Style"/>
          <w:sz w:val="20"/>
          <w:szCs w:val="20"/>
        </w:rPr>
        <w:t>Após</w:t>
      </w:r>
      <w:r w:rsidRPr="0077222C">
        <w:rPr>
          <w:rFonts w:ascii="Bookman Old Style" w:hAnsi="Bookman Old Style"/>
          <w:spacing w:val="-8"/>
          <w:sz w:val="20"/>
          <w:szCs w:val="20"/>
        </w:rPr>
        <w:t xml:space="preserve"> </w:t>
      </w:r>
      <w:r w:rsidRPr="0077222C">
        <w:rPr>
          <w:rFonts w:ascii="Bookman Old Style" w:hAnsi="Bookman Old Style"/>
          <w:sz w:val="20"/>
          <w:szCs w:val="20"/>
        </w:rPr>
        <w:t>esse</w:t>
      </w:r>
      <w:r w:rsidRPr="0077222C">
        <w:rPr>
          <w:rFonts w:ascii="Bookman Old Style" w:hAnsi="Bookman Old Style"/>
          <w:spacing w:val="-11"/>
          <w:sz w:val="20"/>
          <w:szCs w:val="20"/>
        </w:rPr>
        <w:t xml:space="preserve"> </w:t>
      </w:r>
      <w:r w:rsidRPr="0077222C">
        <w:rPr>
          <w:rFonts w:ascii="Bookman Old Style" w:hAnsi="Bookman Old Style"/>
          <w:sz w:val="20"/>
          <w:szCs w:val="20"/>
        </w:rPr>
        <w:t>prazo,</w:t>
      </w:r>
      <w:r w:rsidRPr="0077222C">
        <w:rPr>
          <w:rFonts w:ascii="Bookman Old Style" w:hAnsi="Bookman Old Style"/>
          <w:spacing w:val="-8"/>
          <w:sz w:val="20"/>
          <w:szCs w:val="20"/>
        </w:rPr>
        <w:t xml:space="preserve"> </w:t>
      </w:r>
      <w:r w:rsidRPr="0077222C">
        <w:rPr>
          <w:rFonts w:ascii="Bookman Old Style" w:hAnsi="Bookman Old Style"/>
          <w:sz w:val="20"/>
          <w:szCs w:val="20"/>
        </w:rPr>
        <w:t>o</w:t>
      </w:r>
      <w:r w:rsidRPr="0077222C">
        <w:rPr>
          <w:rFonts w:ascii="Bookman Old Style" w:hAnsi="Bookman Old Style"/>
          <w:spacing w:val="-9"/>
          <w:sz w:val="20"/>
          <w:szCs w:val="20"/>
        </w:rPr>
        <w:t xml:space="preserve"> </w:t>
      </w:r>
      <w:r w:rsidRPr="0077222C">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762E85">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762E85">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762E85">
      <w:pPr>
        <w:pStyle w:val="Corpodetexto"/>
        <w:numPr>
          <w:ilvl w:val="1"/>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762E85">
      <w:pPr>
        <w:pStyle w:val="Corpodetexto"/>
        <w:numPr>
          <w:ilvl w:val="2"/>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762E85">
      <w:pPr>
        <w:pStyle w:val="Corpodetexto"/>
        <w:numPr>
          <w:ilvl w:val="2"/>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762E85">
      <w:pPr>
        <w:pStyle w:val="Corpodetexto"/>
        <w:numPr>
          <w:ilvl w:val="2"/>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762E85">
      <w:pPr>
        <w:pStyle w:val="Corpodetexto"/>
        <w:numPr>
          <w:ilvl w:val="2"/>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762E85">
      <w:pPr>
        <w:pStyle w:val="Corpodetexto"/>
        <w:numPr>
          <w:ilvl w:val="1"/>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762E85">
      <w:pPr>
        <w:pStyle w:val="Corpodetexto"/>
        <w:numPr>
          <w:ilvl w:val="1"/>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762E85">
      <w:pPr>
        <w:pStyle w:val="Corpodetexto"/>
        <w:numPr>
          <w:ilvl w:val="1"/>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762E85">
      <w:pPr>
        <w:pStyle w:val="Corpodetexto"/>
        <w:numPr>
          <w:ilvl w:val="1"/>
          <w:numId w:val="1"/>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762E85">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762E85">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762E85">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90623B" w:rsidRDefault="00A754D1" w:rsidP="00762E85">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90623B">
      <w:pPr>
        <w:pStyle w:val="PargrafodaLista"/>
        <w:rPr>
          <w:rFonts w:ascii="Bookman Old Style" w:hAnsi="Bookman Old Style"/>
          <w:b/>
          <w:sz w:val="20"/>
          <w:szCs w:val="20"/>
        </w:rPr>
      </w:pPr>
    </w:p>
    <w:p w:rsidR="00F73025" w:rsidRPr="00F73025" w:rsidRDefault="0090623B" w:rsidP="00F73025">
      <w:pPr>
        <w:numPr>
          <w:ilvl w:val="1"/>
          <w:numId w:val="1"/>
        </w:numPr>
        <w:autoSpaceDE/>
        <w:autoSpaceDN/>
        <w:spacing w:before="15"/>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0077222C" w:rsidRPr="0077222C">
        <w:rPr>
          <w:rFonts w:ascii="Bookman Old Style" w:eastAsia="Bookman Old Style" w:hAnsi="Bookman Old Style" w:cs="Bookman Old Style"/>
          <w:b/>
          <w:color w:val="000000"/>
          <w:sz w:val="20"/>
          <w:szCs w:val="20"/>
        </w:rPr>
        <w:t>MAIOR DESCONTO POR LOTE</w:t>
      </w:r>
      <w:r w:rsidRPr="0090623B">
        <w:rPr>
          <w:rFonts w:ascii="Bookman Old Style" w:eastAsia="Bookman Old Style" w:hAnsi="Bookman Old Style" w:cs="Bookman Old Style"/>
          <w:b/>
          <w:color w:val="000000"/>
          <w:sz w:val="20"/>
          <w:szCs w:val="20"/>
        </w:rPr>
        <w:t>.</w:t>
      </w:r>
    </w:p>
    <w:p w:rsidR="00F73025" w:rsidRDefault="00F73025" w:rsidP="00F73025">
      <w:pPr>
        <w:pStyle w:val="PargrafodaLista"/>
        <w:rPr>
          <w:rFonts w:ascii="Bookman Old Style" w:hAnsi="Bookman Old Style"/>
          <w:b/>
          <w:sz w:val="20"/>
          <w:szCs w:val="20"/>
        </w:rPr>
      </w:pPr>
    </w:p>
    <w:p w:rsidR="00F73025" w:rsidRPr="00F73025" w:rsidRDefault="00F73025" w:rsidP="00F73025">
      <w:pPr>
        <w:numPr>
          <w:ilvl w:val="1"/>
          <w:numId w:val="1"/>
        </w:numPr>
        <w:autoSpaceDE/>
        <w:autoSpaceDN/>
        <w:spacing w:before="15"/>
        <w:ind w:left="0" w:hanging="6"/>
        <w:jc w:val="both"/>
        <w:rPr>
          <w:sz w:val="20"/>
          <w:szCs w:val="20"/>
          <w:lang w:val="pt-BR"/>
        </w:rPr>
      </w:pPr>
      <w:r w:rsidRPr="00F73025">
        <w:rPr>
          <w:rFonts w:ascii="Bookman Old Style" w:hAnsi="Bookman Old Style"/>
          <w:b/>
          <w:sz w:val="20"/>
          <w:szCs w:val="20"/>
        </w:rPr>
        <w:t>SOMENTE PARA A EMPRESA VENCEDORA DO CERTAME</w:t>
      </w:r>
    </w:p>
    <w:p w:rsidR="00F73025" w:rsidRDefault="00F73025" w:rsidP="00F73025">
      <w:pPr>
        <w:pStyle w:val="PargrafodaLista"/>
        <w:ind w:left="0" w:hanging="6"/>
        <w:rPr>
          <w:rFonts w:ascii="Bookman Old Style" w:hAnsi="Bookman Old Style"/>
          <w:sz w:val="20"/>
          <w:szCs w:val="20"/>
        </w:rPr>
      </w:pPr>
    </w:p>
    <w:p w:rsidR="00F73025" w:rsidRPr="00F73025" w:rsidRDefault="00F73025" w:rsidP="00F73025">
      <w:pPr>
        <w:pStyle w:val="PargrafodaLista"/>
        <w:numPr>
          <w:ilvl w:val="2"/>
          <w:numId w:val="1"/>
        </w:numPr>
        <w:autoSpaceDE/>
        <w:autoSpaceDN/>
        <w:spacing w:before="15"/>
        <w:ind w:left="0" w:hanging="6"/>
        <w:rPr>
          <w:sz w:val="20"/>
          <w:szCs w:val="20"/>
          <w:lang w:val="pt-BR"/>
        </w:rPr>
      </w:pPr>
      <w:r w:rsidRPr="00F73025">
        <w:rPr>
          <w:rFonts w:ascii="Bookman Old Style" w:hAnsi="Bookman Old Style"/>
          <w:sz w:val="20"/>
          <w:szCs w:val="20"/>
        </w:rPr>
        <w:t>Após a fase de lances, a empresa vencedora deverá encaminhar no prazo máximo de 03 horas, todos os documentos elencados abaixo, visto que é necessário para assinatura do contrato:</w:t>
      </w:r>
    </w:p>
    <w:p w:rsid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1"/>
          <w:numId w:val="1"/>
        </w:numPr>
        <w:autoSpaceDE/>
        <w:autoSpaceDN/>
        <w:spacing w:before="15"/>
        <w:ind w:left="0" w:hanging="6"/>
        <w:rPr>
          <w:sz w:val="20"/>
          <w:szCs w:val="20"/>
          <w:lang w:val="pt-BR"/>
        </w:rPr>
      </w:pPr>
      <w:r w:rsidRPr="00F73025">
        <w:rPr>
          <w:rFonts w:ascii="Bookman Old Style" w:hAnsi="Bookman Old Style"/>
          <w:sz w:val="20"/>
          <w:szCs w:val="20"/>
        </w:rPr>
        <w:t xml:space="preserve">HABILITAÇÃO TECNICA </w:t>
      </w:r>
      <w:r>
        <w:rPr>
          <w:rFonts w:ascii="Bookman Old Style" w:hAnsi="Bookman Old Style"/>
          <w:sz w:val="20"/>
          <w:szCs w:val="20"/>
        </w:rPr>
        <w:t>PARA O FORNECIMENTO DE PRODUTOS</w:t>
      </w:r>
    </w:p>
    <w:p w:rsidR="00F73025" w:rsidRP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2"/>
          <w:numId w:val="1"/>
        </w:numPr>
        <w:autoSpaceDE/>
        <w:autoSpaceDN/>
        <w:spacing w:before="15"/>
        <w:ind w:left="0" w:hanging="6"/>
        <w:rPr>
          <w:sz w:val="20"/>
          <w:szCs w:val="20"/>
          <w:lang w:val="pt-BR"/>
        </w:rPr>
      </w:pPr>
      <w:r w:rsidRPr="00F73025">
        <w:rPr>
          <w:rFonts w:ascii="Bookman Old Style" w:hAnsi="Bookman Old Style"/>
          <w:sz w:val="20"/>
          <w:szCs w:val="20"/>
        </w:rPr>
        <w:t>Será condição para classificação da licitante no certame, a apresentação de CARTA DE GARANTIA POR DEFEITO DE FABRICAÇÃO DAS ILUMINÁRIAS LED E RELÉ FOTOCONTROLADOR EM PRAZO MÍNIMO DE 05 (CINCO) ANOS. A carta deve ser personalizada em nome do Município de Santo Antonio do Sudoeste – PR com firma reconhecida ou assinatura com certificado digital ICP Brasil.</w:t>
      </w:r>
    </w:p>
    <w:p w:rsid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2"/>
          <w:numId w:val="1"/>
        </w:numPr>
        <w:autoSpaceDE/>
        <w:autoSpaceDN/>
        <w:spacing w:before="15"/>
        <w:ind w:left="0" w:hanging="6"/>
        <w:rPr>
          <w:sz w:val="20"/>
          <w:szCs w:val="20"/>
          <w:lang w:val="pt-BR"/>
        </w:rPr>
      </w:pPr>
      <w:r w:rsidRPr="00F73025">
        <w:rPr>
          <w:rFonts w:ascii="Bookman Old Style" w:hAnsi="Bookman Old Style"/>
          <w:sz w:val="20"/>
          <w:szCs w:val="20"/>
        </w:rPr>
        <w:t>Será exigido da licitante, para fins de homologação no certame, e poderá ser solicitado a qualquer tempo durante a vigência da ata/contrato, a seguinte comprovação das características da(s) luminária(s) ofertada(s):</w:t>
      </w:r>
    </w:p>
    <w:p w:rsid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3"/>
          <w:numId w:val="1"/>
        </w:numPr>
        <w:autoSpaceDE/>
        <w:autoSpaceDN/>
        <w:spacing w:before="15"/>
        <w:ind w:left="0" w:hanging="6"/>
        <w:rPr>
          <w:sz w:val="20"/>
          <w:szCs w:val="20"/>
          <w:lang w:val="pt-BR"/>
        </w:rPr>
      </w:pPr>
      <w:r w:rsidRPr="00F73025">
        <w:rPr>
          <w:rFonts w:ascii="Bookman Old Style" w:hAnsi="Bookman Old Style"/>
          <w:sz w:val="20"/>
          <w:szCs w:val="20"/>
        </w:rPr>
        <w:t>Certificado de avaliação da conformidade conforme os requisitos da Portaria nº 20 INMETRO, da luminária ofertada;</w:t>
      </w:r>
    </w:p>
    <w:p w:rsid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3"/>
          <w:numId w:val="1"/>
        </w:numPr>
        <w:autoSpaceDE/>
        <w:autoSpaceDN/>
        <w:spacing w:before="15"/>
        <w:ind w:left="0" w:hanging="6"/>
        <w:rPr>
          <w:sz w:val="20"/>
          <w:szCs w:val="20"/>
          <w:lang w:val="pt-BR"/>
        </w:rPr>
      </w:pPr>
      <w:r w:rsidRPr="00F73025">
        <w:rPr>
          <w:rFonts w:ascii="Bookman Old Style" w:hAnsi="Bookman Old Style"/>
          <w:sz w:val="20"/>
          <w:szCs w:val="20"/>
        </w:rPr>
        <w:t>Registro de objeto INMETRO ativo da luminária ofertada;</w:t>
      </w:r>
    </w:p>
    <w:p w:rsidR="00F73025" w:rsidRPr="00F73025" w:rsidRDefault="00F73025" w:rsidP="00F73025">
      <w:pPr>
        <w:pStyle w:val="PargrafodaLista"/>
        <w:autoSpaceDE/>
        <w:autoSpaceDN/>
        <w:spacing w:before="15"/>
        <w:ind w:left="0" w:firstLine="0"/>
        <w:rPr>
          <w:sz w:val="20"/>
          <w:szCs w:val="20"/>
          <w:lang w:val="pt-BR"/>
        </w:rPr>
      </w:pPr>
    </w:p>
    <w:p w:rsidR="00F73025" w:rsidRPr="00F73025" w:rsidRDefault="00F73025" w:rsidP="00F73025">
      <w:pPr>
        <w:pStyle w:val="PargrafodaLista"/>
        <w:numPr>
          <w:ilvl w:val="3"/>
          <w:numId w:val="1"/>
        </w:numPr>
        <w:autoSpaceDE/>
        <w:autoSpaceDN/>
        <w:spacing w:before="15"/>
        <w:ind w:left="0" w:hanging="6"/>
        <w:rPr>
          <w:sz w:val="20"/>
          <w:szCs w:val="20"/>
          <w:lang w:val="pt-BR"/>
        </w:rPr>
      </w:pPr>
      <w:r w:rsidRPr="00F73025">
        <w:rPr>
          <w:rFonts w:ascii="Bookman Old Style" w:hAnsi="Bookman Old Style"/>
          <w:sz w:val="20"/>
          <w:szCs w:val="20"/>
        </w:rPr>
        <w:t>Termo expedido pelo fabricante da luminária constando que o cabo de alimentação esteja ligado/conectado diretamente no antissurto, com 5 (cinco) metros de comprimento, sem emenda até a conexão na rede.</w:t>
      </w:r>
    </w:p>
    <w:p w:rsidR="0090623B" w:rsidRPr="0090623B" w:rsidRDefault="0090623B" w:rsidP="0090623B">
      <w:pPr>
        <w:autoSpaceDE/>
        <w:autoSpaceDN/>
        <w:spacing w:before="15"/>
        <w:jc w:val="both"/>
        <w:rPr>
          <w:rFonts w:ascii="Bookman Old Style" w:hAnsi="Bookman Old Style"/>
          <w:b/>
          <w:sz w:val="20"/>
          <w:szCs w:val="20"/>
        </w:rPr>
      </w:pPr>
    </w:p>
    <w:p w:rsidR="00CA42F6" w:rsidRPr="00CA42F6" w:rsidRDefault="00CA42F6" w:rsidP="00762E85">
      <w:pPr>
        <w:pStyle w:val="Corpodetexto"/>
        <w:numPr>
          <w:ilvl w:val="0"/>
          <w:numId w:val="1"/>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F73025">
      <w:pPr>
        <w:pStyle w:val="PargrafodaLista"/>
        <w:numPr>
          <w:ilvl w:val="1"/>
          <w:numId w:val="1"/>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w:t>
      </w:r>
      <w:r w:rsidR="00A52820" w:rsidRPr="00A52820">
        <w:rPr>
          <w:rFonts w:ascii="Bookman Old Style" w:eastAsia="Bookman Old Style" w:hAnsi="Bookman Old Style" w:cs="Bookman Old Style"/>
          <w:color w:val="000000"/>
          <w:sz w:val="20"/>
          <w:szCs w:val="20"/>
        </w:rPr>
        <w:t xml:space="preserve">Secretaria Municipal de </w:t>
      </w:r>
      <w:r w:rsidR="0077222C">
        <w:rPr>
          <w:rFonts w:ascii="Bookman Old Style" w:eastAsia="Bookman Old Style" w:hAnsi="Bookman Old Style" w:cs="Bookman Old Style"/>
          <w:color w:val="000000"/>
          <w:sz w:val="20"/>
          <w:szCs w:val="20"/>
        </w:rPr>
        <w:t>Administração,</w:t>
      </w:r>
      <w:r w:rsidRPr="00CA42F6">
        <w:rPr>
          <w:rFonts w:ascii="Bookman Old Style" w:eastAsia="Bookman Old Style" w:hAnsi="Bookman Old Style" w:cs="Bookman Old Style"/>
          <w:sz w:val="20"/>
          <w:szCs w:val="20"/>
        </w:rPr>
        <w:t xml:space="preserve">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762E85">
      <w:pPr>
        <w:pStyle w:val="PargrafodaLista"/>
        <w:numPr>
          <w:ilvl w:val="1"/>
          <w:numId w:val="1"/>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Default="005D7FFC" w:rsidP="00CA42F6">
      <w:pPr>
        <w:ind w:hanging="6"/>
        <w:jc w:val="both"/>
        <w:rPr>
          <w:rFonts w:ascii="Bookman Old Style" w:eastAsia="Bookman Old Style" w:hAnsi="Bookman Old Style" w:cs="Bookman Old Style"/>
          <w:sz w:val="20"/>
          <w:szCs w:val="20"/>
        </w:rPr>
      </w:pPr>
      <w:r w:rsidRPr="005D7FFC">
        <w:rPr>
          <w:rFonts w:ascii="Bookman Old Style" w:eastAsia="Bookman Old Style" w:hAnsi="Bookman Old Style" w:cs="Bookman Old Style"/>
          <w:b/>
          <w:sz w:val="20"/>
          <w:szCs w:val="20"/>
        </w:rPr>
        <w:t>10.3</w:t>
      </w:r>
      <w:r>
        <w:rPr>
          <w:rFonts w:ascii="Bookman Old Style" w:eastAsia="Bookman Old Style" w:hAnsi="Bookman Old Style" w:cs="Bookman Old Style"/>
          <w:sz w:val="20"/>
          <w:szCs w:val="20"/>
        </w:rPr>
        <w:t xml:space="preserve"> </w:t>
      </w:r>
      <w:r w:rsidR="00CA42F6"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10.4.</w:t>
      </w:r>
      <w:r w:rsidR="00CA42F6"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10.5.</w:t>
      </w:r>
      <w:r w:rsidR="00CA42F6"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10.6.</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10.7.</w:t>
      </w:r>
      <w:r w:rsidR="00CA42F6" w:rsidRPr="00CA42F6">
        <w:rPr>
          <w:rFonts w:ascii="Bookman Old Style" w:eastAsia="Bookman Old Style" w:hAnsi="Bookman Old Style" w:cs="Bookman Old Style"/>
          <w:b/>
          <w:sz w:val="20"/>
          <w:szCs w:val="20"/>
        </w:rPr>
        <w:t>.</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sz w:val="20"/>
          <w:szCs w:val="20"/>
        </w:rPr>
        <w:t>10.8.</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10.9.</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A52820" w:rsidRPr="005B6C5B" w:rsidRDefault="005D7FFC" w:rsidP="00A52820">
      <w:pPr>
        <w:pStyle w:val="ParagraphStyle"/>
        <w:spacing w:line="276" w:lineRule="auto"/>
        <w:jc w:val="both"/>
        <w:rPr>
          <w:rFonts w:ascii="Bookman Old Style" w:hAnsi="Bookman Old Style"/>
          <w:b/>
          <w:bCs/>
          <w:sz w:val="20"/>
          <w:szCs w:val="20"/>
        </w:rPr>
      </w:pPr>
      <w:r>
        <w:rPr>
          <w:rFonts w:ascii="Bookman Old Style" w:eastAsia="Bookman Old Style" w:hAnsi="Bookman Old Style" w:cs="Bookman Old Style"/>
          <w:b/>
          <w:sz w:val="20"/>
          <w:szCs w:val="20"/>
          <w:lang w:val="pt-BR"/>
        </w:rPr>
        <w:t>10.10.</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w:t>
      </w:r>
      <w:r w:rsidR="00A52820" w:rsidRPr="00865225">
        <w:rPr>
          <w:rFonts w:ascii="Bookman Old Style" w:hAnsi="Bookman Old Style"/>
          <w:sz w:val="20"/>
          <w:szCs w:val="20"/>
          <w:lang w:val="pt-BR"/>
        </w:rPr>
        <w:t xml:space="preserve">Secretaria Municipal de </w:t>
      </w:r>
      <w:r w:rsidR="0077222C">
        <w:rPr>
          <w:rFonts w:ascii="Bookman Old Style" w:hAnsi="Bookman Old Style"/>
          <w:sz w:val="20"/>
          <w:szCs w:val="20"/>
          <w:lang w:val="pt-BR"/>
        </w:rPr>
        <w:t>Administração.</w:t>
      </w:r>
    </w:p>
    <w:p w:rsidR="00CD7184" w:rsidRDefault="00CD7184" w:rsidP="00CA42F6">
      <w:pPr>
        <w:ind w:hanging="6"/>
        <w:jc w:val="both"/>
        <w:rPr>
          <w:rFonts w:ascii="Bookman Old Style" w:eastAsia="Bookman Old Style" w:hAnsi="Bookman Old Style" w:cs="Bookman Old Style"/>
          <w:b/>
          <w:sz w:val="20"/>
          <w:szCs w:val="20"/>
        </w:rPr>
      </w:pPr>
      <w:r w:rsidRPr="00CA42F6">
        <w:rPr>
          <w:rFonts w:ascii="Bookman Old Style" w:eastAsia="Bookman Old Style" w:hAnsi="Bookman Old Style" w:cs="Bookman Old Style"/>
          <w:b/>
          <w:sz w:val="20"/>
          <w:szCs w:val="20"/>
        </w:rPr>
        <w:t xml:space="preserve"> </w:t>
      </w: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10.11.</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10.12.</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 xml:space="preserve">10.13. </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10.14.</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10.15.</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w:t>
      </w:r>
      <w:r w:rsidR="00A52820" w:rsidRPr="00A52820">
        <w:rPr>
          <w:rFonts w:ascii="Bookman Old Style" w:eastAsia="Bookman Old Style" w:hAnsi="Bookman Old Style" w:cs="Bookman Old Style"/>
          <w:color w:val="000000"/>
          <w:sz w:val="20"/>
          <w:szCs w:val="20"/>
        </w:rPr>
        <w:t xml:space="preserve">Secretaria Municipal de </w:t>
      </w:r>
      <w:r w:rsidR="0077222C">
        <w:rPr>
          <w:rFonts w:ascii="Bookman Old Style" w:eastAsia="Bookman Old Style" w:hAnsi="Bookman Old Style" w:cs="Bookman Old Style"/>
          <w:color w:val="000000"/>
          <w:sz w:val="20"/>
          <w:szCs w:val="20"/>
        </w:rPr>
        <w:t>Administarção</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10.16.</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10.17.</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10.18.</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5D7FFC" w:rsidP="00CA42F6">
      <w:pPr>
        <w:ind w:hanging="6"/>
        <w:jc w:val="both"/>
        <w:rPr>
          <w:sz w:val="20"/>
          <w:szCs w:val="20"/>
        </w:rPr>
      </w:pPr>
      <w:r>
        <w:rPr>
          <w:rFonts w:ascii="Bookman Old Style" w:eastAsia="Bookman Old Style" w:hAnsi="Bookman Old Style" w:cs="Bookman Old Style"/>
          <w:b/>
          <w:sz w:val="20"/>
          <w:szCs w:val="20"/>
        </w:rPr>
        <w:t>10.19.</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29121E" w:rsidRPr="0090623B" w:rsidRDefault="005D7FFC" w:rsidP="00CA42F6">
      <w:pPr>
        <w:ind w:hanging="6"/>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10.20.</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762E85">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762E85">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762E85">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762E85">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762E85">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5F3EFF"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5F3EFF" w:rsidRPr="00071477" w:rsidRDefault="005F3EFF" w:rsidP="005F3EFF">
      <w:pPr>
        <w:pStyle w:val="Corpodetexto"/>
        <w:numPr>
          <w:ilvl w:val="2"/>
          <w:numId w:val="1"/>
        </w:numPr>
        <w:spacing w:before="10"/>
        <w:ind w:left="0" w:firstLine="0"/>
        <w:jc w:val="both"/>
        <w:rPr>
          <w:rFonts w:ascii="Bookman Old Style" w:hAnsi="Bookman Old Style"/>
          <w:b/>
          <w:sz w:val="20"/>
          <w:szCs w:val="20"/>
          <w:u w:val="single"/>
        </w:rPr>
      </w:pPr>
      <w:r w:rsidRPr="005C597A">
        <w:rPr>
          <w:rFonts w:ascii="Bookman Old Style" w:hAnsi="Bookman Old Style"/>
          <w:b/>
          <w:sz w:val="20"/>
          <w:szCs w:val="20"/>
        </w:rPr>
        <w:t xml:space="preserve">Comprovação de capital social não inferior a 10%, quando o índice de liquidez corrente for igual ou iferior a 1. </w:t>
      </w:r>
    </w:p>
    <w:p w:rsidR="005F3EFF" w:rsidRPr="001B1151" w:rsidRDefault="005F3EFF" w:rsidP="005F3EFF">
      <w:pPr>
        <w:pStyle w:val="PargrafodaLista"/>
        <w:rPr>
          <w:rFonts w:ascii="Bookman Old Style" w:hAnsi="Bookman Old Style"/>
          <w:b/>
          <w:sz w:val="20"/>
          <w:szCs w:val="20"/>
          <w:u w:val="single"/>
        </w:rPr>
      </w:pPr>
    </w:p>
    <w:p w:rsidR="005F3EFF" w:rsidRPr="001B1151" w:rsidRDefault="005F3EFF" w:rsidP="005F3EFF">
      <w:pPr>
        <w:pStyle w:val="Corpodetexto"/>
        <w:numPr>
          <w:ilvl w:val="2"/>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5F3EFF" w:rsidRPr="001B1151" w:rsidRDefault="005F3EFF" w:rsidP="005F3EFF">
      <w:pPr>
        <w:pStyle w:val="PargrafodaLista"/>
        <w:ind w:left="0" w:firstLine="0"/>
        <w:rPr>
          <w:rFonts w:ascii="Bookman Old Style" w:hAnsi="Bookman Old Style"/>
          <w:b/>
          <w:sz w:val="20"/>
          <w:szCs w:val="20"/>
        </w:rPr>
      </w:pPr>
    </w:p>
    <w:p w:rsidR="005F3EFF" w:rsidRPr="001B1151" w:rsidRDefault="005F3EFF" w:rsidP="005F3EFF">
      <w:pPr>
        <w:pStyle w:val="Corpodetexto"/>
        <w:numPr>
          <w:ilvl w:val="3"/>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5F3EFF" w:rsidRPr="001B1151" w:rsidRDefault="005F3EFF" w:rsidP="005F3EFF">
      <w:pPr>
        <w:pStyle w:val="Corpodetexto"/>
        <w:spacing w:before="10"/>
        <w:jc w:val="both"/>
        <w:rPr>
          <w:rFonts w:ascii="Bookman Old Style" w:hAnsi="Bookman Old Style"/>
          <w:b/>
          <w:sz w:val="20"/>
          <w:szCs w:val="20"/>
        </w:rPr>
      </w:pPr>
    </w:p>
    <w:p w:rsidR="005F3EFF" w:rsidRPr="001B1151" w:rsidRDefault="005F3EFF" w:rsidP="005F3EFF">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5F3EFF" w:rsidRPr="001B1151" w:rsidRDefault="005F3EFF" w:rsidP="005F3EFF">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5F3EFF" w:rsidRPr="001B1151" w:rsidRDefault="005F3EFF" w:rsidP="005F3EFF">
      <w:pPr>
        <w:pStyle w:val="Default"/>
        <w:jc w:val="center"/>
        <w:rPr>
          <w:rFonts w:ascii="Bookman Old Style" w:hAnsi="Bookman Old Style"/>
          <w:b/>
          <w:color w:val="auto"/>
          <w:sz w:val="20"/>
          <w:szCs w:val="20"/>
        </w:rPr>
      </w:pPr>
    </w:p>
    <w:p w:rsidR="005F3EFF" w:rsidRPr="001B1151" w:rsidRDefault="005F3EFF" w:rsidP="005F3EFF">
      <w:pPr>
        <w:pStyle w:val="Corpodetexto"/>
        <w:numPr>
          <w:ilvl w:val="3"/>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5F3EFF" w:rsidRPr="001B1151" w:rsidRDefault="005F3EFF" w:rsidP="005F3EFF">
      <w:pPr>
        <w:pStyle w:val="Corpodetexto"/>
        <w:spacing w:before="10"/>
        <w:jc w:val="both"/>
        <w:rPr>
          <w:rFonts w:ascii="Bookman Old Style" w:hAnsi="Bookman Old Style"/>
          <w:b/>
          <w:sz w:val="20"/>
          <w:szCs w:val="20"/>
        </w:rPr>
      </w:pPr>
    </w:p>
    <w:p w:rsidR="005F3EFF" w:rsidRPr="001B1151" w:rsidRDefault="005F3EFF" w:rsidP="005F3EFF">
      <w:pPr>
        <w:pStyle w:val="Corpodetexto"/>
        <w:numPr>
          <w:ilvl w:val="3"/>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Serão aceitos como na forma da Lei, o balanço patrimonial e as demonstrações contábeis da empresa Licitante, assim apresentados: </w:t>
      </w:r>
    </w:p>
    <w:p w:rsidR="005F3EFF" w:rsidRPr="001B1151" w:rsidRDefault="005F3EFF" w:rsidP="005F3EFF">
      <w:pPr>
        <w:pStyle w:val="PargrafodaLista"/>
        <w:ind w:left="0" w:firstLine="0"/>
        <w:rPr>
          <w:rFonts w:ascii="Bookman Old Style" w:hAnsi="Bookman Old Style"/>
          <w:b/>
          <w:sz w:val="20"/>
          <w:szCs w:val="20"/>
        </w:rPr>
      </w:pPr>
    </w:p>
    <w:p w:rsidR="005F3EFF" w:rsidRPr="001B1151" w:rsidRDefault="005F3EFF" w:rsidP="005F3EFF">
      <w:pPr>
        <w:pStyle w:val="Corpodetexto"/>
        <w:numPr>
          <w:ilvl w:val="4"/>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no Diário Oficial, ou, </w:t>
      </w:r>
    </w:p>
    <w:p w:rsidR="005F3EFF" w:rsidRPr="001B1151" w:rsidRDefault="005F3EFF" w:rsidP="005F3EFF">
      <w:pPr>
        <w:pStyle w:val="Corpodetexto"/>
        <w:spacing w:before="10"/>
        <w:jc w:val="both"/>
        <w:rPr>
          <w:rFonts w:ascii="Bookman Old Style" w:hAnsi="Bookman Old Style"/>
          <w:b/>
          <w:sz w:val="20"/>
          <w:szCs w:val="20"/>
        </w:rPr>
      </w:pPr>
    </w:p>
    <w:p w:rsidR="005F3EFF" w:rsidRPr="001B1151" w:rsidRDefault="005F3EFF" w:rsidP="005F3EFF">
      <w:pPr>
        <w:pStyle w:val="Corpodetexto"/>
        <w:numPr>
          <w:ilvl w:val="4"/>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5F3EFF" w:rsidRPr="001B1151" w:rsidRDefault="005F3EFF" w:rsidP="005F3EFF">
      <w:pPr>
        <w:pStyle w:val="PargrafodaLista"/>
        <w:ind w:left="0" w:firstLine="0"/>
        <w:rPr>
          <w:rFonts w:ascii="Bookman Old Style" w:hAnsi="Bookman Old Style"/>
          <w:b/>
          <w:sz w:val="20"/>
          <w:szCs w:val="20"/>
        </w:rPr>
      </w:pPr>
    </w:p>
    <w:p w:rsidR="005F3EFF" w:rsidRPr="001B1151" w:rsidRDefault="005F3EFF" w:rsidP="005F3EFF">
      <w:pPr>
        <w:pStyle w:val="Corpodetexto"/>
        <w:numPr>
          <w:ilvl w:val="4"/>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5F3EFF" w:rsidRPr="001B1151" w:rsidRDefault="005F3EFF" w:rsidP="005F3EFF">
      <w:pPr>
        <w:pStyle w:val="PargrafodaLista"/>
        <w:ind w:left="0" w:firstLine="0"/>
        <w:rPr>
          <w:rFonts w:ascii="Bookman Old Style" w:hAnsi="Bookman Old Style"/>
          <w:b/>
          <w:sz w:val="20"/>
          <w:szCs w:val="20"/>
        </w:rPr>
      </w:pPr>
    </w:p>
    <w:p w:rsidR="005F3EFF" w:rsidRPr="001B1151" w:rsidRDefault="005F3EFF" w:rsidP="005F3EFF">
      <w:pPr>
        <w:pStyle w:val="Corpodetexto"/>
        <w:numPr>
          <w:ilvl w:val="4"/>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5F3EFF" w:rsidRPr="001B1151" w:rsidRDefault="005F3EFF" w:rsidP="005F3EFF">
      <w:pPr>
        <w:pStyle w:val="PargrafodaLista"/>
        <w:ind w:left="0" w:firstLine="0"/>
        <w:rPr>
          <w:rFonts w:ascii="Bookman Old Style" w:hAnsi="Bookman Old Style"/>
          <w:b/>
          <w:sz w:val="20"/>
          <w:szCs w:val="20"/>
        </w:rPr>
      </w:pPr>
    </w:p>
    <w:p w:rsidR="005F3EFF" w:rsidRPr="001B1151" w:rsidRDefault="005F3EFF" w:rsidP="005F3EFF">
      <w:pPr>
        <w:pStyle w:val="Corpodetexto"/>
        <w:numPr>
          <w:ilvl w:val="3"/>
          <w:numId w:val="1"/>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5F3EFF" w:rsidRPr="004E6DE7" w:rsidRDefault="005F3EFF" w:rsidP="00762E85">
      <w:pPr>
        <w:pStyle w:val="Corpodetexto"/>
        <w:numPr>
          <w:ilvl w:val="2"/>
          <w:numId w:val="1"/>
        </w:numPr>
        <w:spacing w:before="10"/>
        <w:ind w:left="0" w:firstLine="0"/>
        <w:jc w:val="both"/>
        <w:rPr>
          <w:rFonts w:ascii="Bookman Old Style" w:hAnsi="Bookman Old Style"/>
          <w:b/>
          <w:sz w:val="20"/>
          <w:szCs w:val="20"/>
        </w:rPr>
      </w:pP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762E85">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762E85">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762E85">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762E85">
      <w:pPr>
        <w:pStyle w:val="Corpodetexto"/>
        <w:numPr>
          <w:ilvl w:val="3"/>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762E85">
      <w:pPr>
        <w:pStyle w:val="Corpodetexto"/>
        <w:numPr>
          <w:ilvl w:val="4"/>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762E85">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762E85">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762E85">
      <w:pPr>
        <w:pStyle w:val="Corpodetexto"/>
        <w:numPr>
          <w:ilvl w:val="1"/>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762E85">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762E85">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762E85">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1</w:t>
      </w:r>
      <w:r w:rsidR="0077222C">
        <w:rPr>
          <w:rFonts w:ascii="Bookman Old Style" w:hAnsi="Bookman Old Style"/>
          <w:b/>
          <w:sz w:val="20"/>
          <w:szCs w:val="20"/>
        </w:rPr>
        <w:t>1</w:t>
      </w:r>
      <w:r w:rsidRPr="003828BC">
        <w:rPr>
          <w:rFonts w:ascii="Bookman Old Style" w:hAnsi="Bookman Old Style"/>
          <w:b/>
          <w:sz w:val="20"/>
          <w:szCs w:val="20"/>
        </w:rPr>
        <w:t>.5 – Habilitação Jurídica, 1</w:t>
      </w:r>
      <w:r w:rsidR="0077222C">
        <w:rPr>
          <w:rFonts w:ascii="Bookman Old Style" w:hAnsi="Bookman Old Style"/>
          <w:b/>
          <w:sz w:val="20"/>
          <w:szCs w:val="20"/>
        </w:rPr>
        <w:t>1</w:t>
      </w:r>
      <w:r w:rsidRPr="003828BC">
        <w:rPr>
          <w:rFonts w:ascii="Bookman Old Style" w:hAnsi="Bookman Old Style"/>
          <w:b/>
          <w:sz w:val="20"/>
          <w:szCs w:val="20"/>
        </w:rPr>
        <w:t>.6 - Qualificação econômico- financeira e 1</w:t>
      </w:r>
      <w:r w:rsidR="0077222C">
        <w:rPr>
          <w:rFonts w:ascii="Bookman Old Style" w:hAnsi="Bookman Old Style"/>
          <w:b/>
          <w:sz w:val="20"/>
          <w:szCs w:val="20"/>
        </w:rPr>
        <w:t>1</w:t>
      </w:r>
      <w:r w:rsidRPr="003828BC">
        <w:rPr>
          <w:rFonts w:ascii="Bookman Old Style" w:hAnsi="Bookman Old Style"/>
          <w:b/>
          <w:sz w:val="20"/>
          <w:szCs w:val="20"/>
        </w:rPr>
        <w:t xml:space="preserve">.7 -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762E85">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5F3EFF" w:rsidRPr="005F3EFF" w:rsidRDefault="003828BC" w:rsidP="005F3EFF">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5F3EFF" w:rsidRDefault="005F3EFF" w:rsidP="005F3EFF">
      <w:pPr>
        <w:pStyle w:val="PargrafodaLista"/>
        <w:rPr>
          <w:rFonts w:ascii="Bookman Old Style" w:hAnsi="Bookman Old Style"/>
          <w:sz w:val="20"/>
          <w:szCs w:val="20"/>
        </w:rPr>
      </w:pPr>
    </w:p>
    <w:p w:rsidR="005F3EFF" w:rsidRPr="005F3EFF" w:rsidRDefault="003144E7" w:rsidP="005F3EFF">
      <w:pPr>
        <w:pStyle w:val="Corpodetexto"/>
        <w:numPr>
          <w:ilvl w:val="2"/>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 xml:space="preserve">Deverá apresentar </w:t>
      </w:r>
      <w:r w:rsidRPr="005F3EFF">
        <w:rPr>
          <w:rFonts w:ascii="Bookman Old Style" w:hAnsi="Bookman Old Style"/>
          <w:b/>
          <w:sz w:val="20"/>
          <w:szCs w:val="20"/>
        </w:rPr>
        <w:t xml:space="preserve"> QUALIFICAÇÃO TÉCNICA:</w:t>
      </w:r>
      <w:r w:rsidR="005F3EFF" w:rsidRPr="005F3EFF">
        <w:rPr>
          <w:rFonts w:ascii="Bookman Old Style" w:hAnsi="Bookman Old Style"/>
          <w:sz w:val="20"/>
          <w:szCs w:val="20"/>
        </w:rPr>
        <w:t xml:space="preserve"> </w:t>
      </w:r>
    </w:p>
    <w:p w:rsidR="005F3EFF" w:rsidRDefault="005F3EFF" w:rsidP="005F3EFF">
      <w:pPr>
        <w:pStyle w:val="PargrafodaLista"/>
        <w:rPr>
          <w:rFonts w:ascii="Bookman Old Style" w:hAnsi="Bookman Old Style"/>
          <w:sz w:val="20"/>
          <w:szCs w:val="20"/>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Certidão de registro do proponente no Conselho Regional de Engenharia e Agronomia – CREA e/ou Conselho de Arquitetura e Urbanismo – CAU, dentro de seu prazo de validade;</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Certidão de registro do responsável técnico da empresa (ENGENHEIRO ELETRICISTA) junto ao Conselho competente (CREA ou CAU), em plena validade, o qual ficará responsável por acompanhar a execução da obra, assumindo a responsabilidade técnica da mesma;</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Declaração de Responsabilidade Técnica, conforme modelo em anexo, indicando responsável técnico pela execução dos serviços, que deverá ter formação como engenheiro eletricista e não poderá ser substituído sem autorização expressa do Município;</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Comprovação de vínculo, através de registro em carteira e ficha de registro ou contrato de prestação de serviços, entre o responsável técnico pela execução dos serviços e a proponente. Para dirigente ou sócio da empresa, tal comprovação será feita através da cópia da ata da assembleia de sua investidura no cargo ou contrato social;</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Comprovação de que a proponente possui em seu quadro de colaboradores (efetivo ou contratado), profissional detentor de cursos NR 10 (trabalho com eletricidade) e NR 35 (trabalho em altura), para cumprimento das normas técnicas de segurança, os certificados deverão ser apresentados junto com validade ativa (reciclagens) – mínimo de 40H;</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Apresentação de no mínimo 02 atestados de capacidade técnica da empresa proponente, passado por pessoa jurídica de direito público ou privado, comprovando aptidão para o desempenho de atividade equivalente ou superior à solicitada, com o objeto da presente licitação;</w:t>
      </w:r>
    </w:p>
    <w:p w:rsidR="005F3EFF" w:rsidRPr="005F3EFF" w:rsidRDefault="005F3EFF" w:rsidP="005F3EFF">
      <w:pPr>
        <w:pStyle w:val="Corpodetexto"/>
        <w:spacing w:before="10"/>
        <w:jc w:val="both"/>
        <w:rPr>
          <w:rFonts w:ascii="Bookman Old Style" w:hAnsi="Bookman Old Style"/>
          <w:b/>
          <w:sz w:val="20"/>
          <w:szCs w:val="20"/>
          <w:u w:val="single"/>
        </w:rPr>
      </w:pPr>
    </w:p>
    <w:p w:rsidR="005F3EFF" w:rsidRPr="005F3EFF" w:rsidRDefault="005F3EFF" w:rsidP="005F3EF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Apresentação de no mínimo 02 certificados de Acervo Técnico emitido pelo CREA, acompanhado de atestado fornecido por agente da administração direta e/ou indireta, empresa estatal e/ou privada, do responsável técnico da empresa, no qual conste o tipo de serviços de características similares ao objeto desta licitação, e emitido pelo responsável técnico indicado acima;</w:t>
      </w:r>
    </w:p>
    <w:p w:rsidR="005F3EFF" w:rsidRPr="005F3EFF" w:rsidRDefault="005F3EFF" w:rsidP="005F3EFF">
      <w:pPr>
        <w:pStyle w:val="Corpodetexto"/>
        <w:spacing w:before="10"/>
        <w:jc w:val="both"/>
        <w:rPr>
          <w:rFonts w:ascii="Bookman Old Style" w:hAnsi="Bookman Old Style"/>
          <w:b/>
          <w:sz w:val="20"/>
          <w:szCs w:val="20"/>
          <w:u w:val="single"/>
        </w:rPr>
      </w:pPr>
    </w:p>
    <w:p w:rsidR="00CF6A2F" w:rsidRPr="00CF6A2F" w:rsidRDefault="005F3EFF" w:rsidP="00CF6A2F">
      <w:pPr>
        <w:pStyle w:val="Corpodetexto"/>
        <w:numPr>
          <w:ilvl w:val="3"/>
          <w:numId w:val="1"/>
        </w:numPr>
        <w:spacing w:before="10"/>
        <w:ind w:left="0" w:firstLine="0"/>
        <w:jc w:val="both"/>
        <w:rPr>
          <w:rFonts w:ascii="Bookman Old Style" w:hAnsi="Bookman Old Style"/>
          <w:b/>
          <w:sz w:val="20"/>
          <w:szCs w:val="20"/>
          <w:u w:val="single"/>
        </w:rPr>
      </w:pPr>
      <w:r w:rsidRPr="005F3EFF">
        <w:rPr>
          <w:rFonts w:ascii="Bookman Old Style" w:hAnsi="Bookman Old Style"/>
          <w:sz w:val="20"/>
          <w:szCs w:val="20"/>
        </w:rPr>
        <w:t>Declaração de que possui e se responsabilizará durante a vigência do contrato pelo fornecimento das ferramentas necessárias à prestação de serviço bem como aos Equipamentos de Proteção Individual (EPI’s) aos funcionários. A declaração deverá ainda conter cláusula que dispense o Município de Santo Antonio do Sudoeste de qualquer responsabilização futura quanto ao uso dos equipamentos e ferramentas a serem utilizadas na prestação dos serviços.</w:t>
      </w:r>
    </w:p>
    <w:p w:rsidR="00CF6A2F" w:rsidRDefault="00CF6A2F" w:rsidP="00CF6A2F">
      <w:pPr>
        <w:pStyle w:val="PargrafodaLista"/>
        <w:rPr>
          <w:rFonts w:ascii="Bookman Old Style" w:hAnsi="Bookman Old Style"/>
          <w:b/>
          <w:sz w:val="20"/>
          <w:szCs w:val="20"/>
        </w:rPr>
      </w:pPr>
    </w:p>
    <w:p w:rsidR="00CF6A2F" w:rsidRPr="00CF6A2F" w:rsidRDefault="00F73025" w:rsidP="00CF6A2F">
      <w:pPr>
        <w:pStyle w:val="Corpodetexto"/>
        <w:numPr>
          <w:ilvl w:val="1"/>
          <w:numId w:val="1"/>
        </w:numPr>
        <w:spacing w:before="10"/>
        <w:ind w:left="0" w:hanging="6"/>
        <w:jc w:val="both"/>
        <w:rPr>
          <w:rFonts w:ascii="Bookman Old Style" w:hAnsi="Bookman Old Style"/>
          <w:b/>
          <w:sz w:val="20"/>
          <w:szCs w:val="20"/>
          <w:u w:val="single"/>
        </w:rPr>
      </w:pPr>
      <w:r w:rsidRPr="00CF6A2F">
        <w:rPr>
          <w:rFonts w:ascii="Bookman Old Style" w:hAnsi="Bookman Old Style"/>
          <w:b/>
          <w:sz w:val="20"/>
          <w:szCs w:val="20"/>
        </w:rPr>
        <w:t>PARA FINS DE CONTRATAÇÃO A HABILITAÇÃO TÉCNICO-OPERACIONAL</w:t>
      </w:r>
    </w:p>
    <w:p w:rsidR="00CF6A2F" w:rsidRPr="00CF6A2F" w:rsidRDefault="00CF6A2F" w:rsidP="00CF6A2F">
      <w:pPr>
        <w:pStyle w:val="Corpodetexto"/>
        <w:spacing w:before="10"/>
        <w:jc w:val="both"/>
        <w:rPr>
          <w:rFonts w:ascii="Bookman Old Style" w:hAnsi="Bookman Old Style"/>
          <w:b/>
          <w:sz w:val="20"/>
          <w:szCs w:val="20"/>
          <w:u w:val="single"/>
        </w:rPr>
      </w:pPr>
    </w:p>
    <w:p w:rsidR="00CF6A2F" w:rsidRPr="00CF6A2F" w:rsidRDefault="00F73025" w:rsidP="00CF6A2F">
      <w:pPr>
        <w:pStyle w:val="Corpodetexto"/>
        <w:numPr>
          <w:ilvl w:val="2"/>
          <w:numId w:val="1"/>
        </w:numPr>
        <w:spacing w:before="10"/>
        <w:ind w:left="0" w:hanging="6"/>
        <w:jc w:val="both"/>
        <w:rPr>
          <w:rFonts w:ascii="Bookman Old Style" w:hAnsi="Bookman Old Style"/>
          <w:b/>
          <w:sz w:val="20"/>
          <w:szCs w:val="20"/>
          <w:u w:val="single"/>
        </w:rPr>
      </w:pPr>
      <w:r w:rsidRPr="00CF6A2F">
        <w:rPr>
          <w:rFonts w:ascii="Bookman Old Style" w:hAnsi="Bookman Old Style"/>
          <w:sz w:val="20"/>
          <w:szCs w:val="20"/>
        </w:rPr>
        <w:t>Cópia dos documentos dos veículos (CRVL – Certificado de Registro e Licenciamento de Veículo) do exercício vigente em nome da empresa licitante com ano de fabricação máximo de 05 (cinco) anos; nos casos em que a propriedade do veículo não estiver em nome da empresa, deverá apresentar, obrigatoriamente, além da cópia do documento do veículo, documento que comprove a posse do veículo, a exemplo, contrato de locação, no ato da assinatura do contrato.</w:t>
      </w:r>
    </w:p>
    <w:p w:rsidR="00CF6A2F" w:rsidRPr="00CF6A2F" w:rsidRDefault="00CF6A2F" w:rsidP="00CF6A2F">
      <w:pPr>
        <w:pStyle w:val="Corpodetexto"/>
        <w:spacing w:before="10"/>
        <w:jc w:val="both"/>
        <w:rPr>
          <w:rFonts w:ascii="Bookman Old Style" w:hAnsi="Bookman Old Style"/>
          <w:b/>
          <w:sz w:val="20"/>
          <w:szCs w:val="20"/>
          <w:u w:val="single"/>
        </w:rPr>
      </w:pPr>
    </w:p>
    <w:p w:rsidR="00F73025" w:rsidRPr="00CF6A2F" w:rsidRDefault="00F73025" w:rsidP="00CF6A2F">
      <w:pPr>
        <w:pStyle w:val="Corpodetexto"/>
        <w:numPr>
          <w:ilvl w:val="2"/>
          <w:numId w:val="1"/>
        </w:numPr>
        <w:spacing w:before="10"/>
        <w:ind w:left="0" w:hanging="6"/>
        <w:jc w:val="both"/>
        <w:rPr>
          <w:rFonts w:ascii="Bookman Old Style" w:hAnsi="Bookman Old Style"/>
          <w:b/>
          <w:sz w:val="20"/>
          <w:szCs w:val="20"/>
          <w:u w:val="single"/>
        </w:rPr>
      </w:pPr>
      <w:r w:rsidRPr="00CF6A2F">
        <w:rPr>
          <w:rFonts w:ascii="Bookman Old Style" w:hAnsi="Bookman Old Style"/>
          <w:sz w:val="20"/>
          <w:szCs w:val="20"/>
        </w:rPr>
        <w:t>Cópia da Carteira Nacional de Habilitação com categoria C específica (quando tratar-se de caminhão), do motorista que irá realizar os serviços, a fim de verificar sua habilitação e sua situação perante o Detran</w:t>
      </w:r>
      <w:r w:rsidR="00CF6A2F">
        <w:rPr>
          <w:rFonts w:ascii="Bookman Old Style" w:hAnsi="Bookman Old Style"/>
          <w:sz w:val="20"/>
          <w:szCs w:val="20"/>
        </w:rPr>
        <w:t>.</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w:t>
      </w:r>
      <w:r w:rsidR="00BC05A7">
        <w:rPr>
          <w:rFonts w:ascii="Bookman Old Style" w:hAnsi="Bookman Old Style"/>
          <w:sz w:val="20"/>
          <w:szCs w:val="20"/>
        </w:rPr>
        <w:t>1</w:t>
      </w:r>
      <w:r w:rsidRPr="003828BC">
        <w:rPr>
          <w:rFonts w:ascii="Bookman Old Style" w:hAnsi="Bookman Old Style"/>
          <w:sz w:val="20"/>
          <w:szCs w:val="20"/>
        </w:rPr>
        <w:t xml:space="preserve">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762E85">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762E85">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762E85">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100EB3" w:rsidRDefault="00233EED" w:rsidP="00762E85">
      <w:pPr>
        <w:pStyle w:val="Corpodetexto"/>
        <w:numPr>
          <w:ilvl w:val="1"/>
          <w:numId w:val="1"/>
        </w:numPr>
        <w:spacing w:before="10"/>
        <w:ind w:left="0" w:firstLine="0"/>
        <w:jc w:val="both"/>
        <w:rPr>
          <w:rFonts w:ascii="Bookman Old Style" w:hAnsi="Bookman Old Style"/>
          <w:b/>
          <w:sz w:val="20"/>
          <w:szCs w:val="20"/>
          <w:highlight w:val="yellow"/>
        </w:rPr>
      </w:pPr>
      <w:r w:rsidRPr="00100EB3">
        <w:rPr>
          <w:rFonts w:ascii="Bookman Old Style" w:hAnsi="Bookman Old Style"/>
          <w:sz w:val="20"/>
          <w:szCs w:val="20"/>
          <w:highlight w:val="yellow"/>
        </w:rPr>
        <w:t xml:space="preserve">O licitante deverá anexar a </w:t>
      </w:r>
      <w:r w:rsidRPr="00100EB3">
        <w:rPr>
          <w:rFonts w:ascii="Bookman Old Style" w:hAnsi="Bookman Old Style"/>
          <w:b/>
          <w:sz w:val="20"/>
          <w:szCs w:val="20"/>
          <w:highlight w:val="yellow"/>
        </w:rPr>
        <w:t xml:space="preserve">Proposta de Preços Ajustada, num prazo de até </w:t>
      </w:r>
      <w:r w:rsidRPr="00100EB3">
        <w:rPr>
          <w:rFonts w:ascii="Bookman Old Style" w:hAnsi="Bookman Old Style"/>
          <w:b/>
          <w:sz w:val="20"/>
          <w:szCs w:val="20"/>
          <w:highlight w:val="yellow"/>
          <w:u w:val="single"/>
        </w:rPr>
        <w:t>02 (DUAS) HORAS</w:t>
      </w:r>
      <w:r w:rsidRPr="00100EB3">
        <w:rPr>
          <w:rFonts w:ascii="Bookman Old Style" w:hAnsi="Bookman Old Style"/>
          <w:b/>
          <w:sz w:val="20"/>
          <w:szCs w:val="20"/>
          <w:highlight w:val="yellow"/>
        </w:rPr>
        <w:t xml:space="preserve"> de efetivo funcionamento do órgão público, ou seja, das 8h às 12h e das 13h15min às 17h15min</w:t>
      </w:r>
      <w:r w:rsidRPr="00100EB3">
        <w:rPr>
          <w:rFonts w:ascii="Bookman Old Style" w:hAnsi="Bookman Old Style"/>
          <w:sz w:val="20"/>
          <w:szCs w:val="20"/>
          <w:highlight w:val="yellow"/>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762E85">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100EB3" w:rsidRDefault="00233EED" w:rsidP="00762E85">
      <w:pPr>
        <w:pStyle w:val="Corpodetexto"/>
        <w:numPr>
          <w:ilvl w:val="2"/>
          <w:numId w:val="1"/>
        </w:numPr>
        <w:spacing w:before="10"/>
        <w:ind w:left="0" w:firstLine="0"/>
        <w:jc w:val="both"/>
        <w:rPr>
          <w:rFonts w:ascii="Bookman Old Style" w:hAnsi="Bookman Old Style"/>
          <w:b/>
          <w:sz w:val="20"/>
          <w:szCs w:val="20"/>
          <w:highlight w:val="yellow"/>
        </w:rPr>
      </w:pPr>
      <w:r w:rsidRPr="00100EB3">
        <w:rPr>
          <w:rFonts w:ascii="Bookman Old Style" w:hAnsi="Bookman Old Style"/>
          <w:sz w:val="20"/>
          <w:szCs w:val="20"/>
          <w:highlight w:val="yellow"/>
        </w:rPr>
        <w:t xml:space="preserve">A fim de aplicar o princípio da isonomia entre as licitantes, após transcorrido o prazo de </w:t>
      </w:r>
      <w:r w:rsidRPr="00100EB3">
        <w:rPr>
          <w:rFonts w:ascii="Bookman Old Style" w:hAnsi="Bookman Old Style"/>
          <w:spacing w:val="3"/>
          <w:sz w:val="20"/>
          <w:szCs w:val="20"/>
          <w:highlight w:val="yellow"/>
        </w:rPr>
        <w:t>02</w:t>
      </w:r>
      <w:r w:rsidRPr="00100EB3">
        <w:rPr>
          <w:rFonts w:ascii="Bookman Old Style" w:hAnsi="Bookman Old Style"/>
          <w:spacing w:val="-38"/>
          <w:sz w:val="20"/>
          <w:szCs w:val="20"/>
          <w:highlight w:val="yellow"/>
        </w:rPr>
        <w:t xml:space="preserve"> </w:t>
      </w:r>
      <w:r w:rsidRPr="00100EB3">
        <w:rPr>
          <w:rFonts w:ascii="Bookman Old Style" w:hAnsi="Bookman Old Style"/>
          <w:sz w:val="20"/>
          <w:szCs w:val="20"/>
          <w:highlight w:val="yellow"/>
        </w:rPr>
        <w:t>(duas) horas, não serão considerados, para fins de análise, sob qualquer alegação, o envio da Proposta de Preço, sendo realizado, pelo Pregoeiro, o registro da não aceitação da</w:t>
      </w:r>
      <w:r w:rsidRPr="00100EB3">
        <w:rPr>
          <w:rFonts w:ascii="Bookman Old Style" w:hAnsi="Bookman Old Style"/>
          <w:spacing w:val="-6"/>
          <w:sz w:val="20"/>
          <w:szCs w:val="20"/>
          <w:highlight w:val="yellow"/>
        </w:rPr>
        <w:t xml:space="preserve"> </w:t>
      </w:r>
      <w:r w:rsidRPr="00100EB3">
        <w:rPr>
          <w:rFonts w:ascii="Bookman Old Style" w:hAnsi="Bookman Old Style"/>
          <w:sz w:val="20"/>
          <w:szCs w:val="20"/>
          <w:highlight w:val="yellow"/>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762E85">
      <w:pPr>
        <w:pStyle w:val="Corpodetexto"/>
        <w:numPr>
          <w:ilvl w:val="3"/>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762E85">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762E85">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762E85">
      <w:pPr>
        <w:pStyle w:val="PargrafodaLista"/>
        <w:numPr>
          <w:ilvl w:val="1"/>
          <w:numId w:val="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100EB3" w:rsidRDefault="00100EB3" w:rsidP="00762E85">
      <w:pPr>
        <w:pStyle w:val="PargrafodaLista"/>
        <w:numPr>
          <w:ilvl w:val="2"/>
          <w:numId w:val="1"/>
        </w:numPr>
        <w:tabs>
          <w:tab w:val="left" w:pos="1301"/>
          <w:tab w:val="left" w:pos="1303"/>
        </w:tabs>
        <w:ind w:left="0" w:firstLine="0"/>
        <w:rPr>
          <w:rFonts w:ascii="Bookman Old Style" w:hAnsi="Bookman Old Style"/>
          <w:b/>
          <w:i/>
          <w:sz w:val="20"/>
          <w:szCs w:val="20"/>
          <w:u w:val="single"/>
        </w:rPr>
      </w:pPr>
      <w:r>
        <w:rPr>
          <w:rFonts w:ascii="Bookman Old Style" w:hAnsi="Bookman Old Style"/>
          <w:sz w:val="20"/>
          <w:szCs w:val="20"/>
        </w:rPr>
        <w:t>O valor</w:t>
      </w:r>
      <w:r w:rsidR="00233EED" w:rsidRPr="00100EB3">
        <w:rPr>
          <w:rFonts w:ascii="Bookman Old Style" w:hAnsi="Bookman Old Style"/>
          <w:sz w:val="20"/>
          <w:szCs w:val="20"/>
        </w:rPr>
        <w:t xml:space="preserve"> proposto deverá ser expresso em </w:t>
      </w:r>
      <w:r w:rsidRPr="00100EB3">
        <w:rPr>
          <w:rFonts w:ascii="Bookman Old Style" w:hAnsi="Bookman Old Style"/>
          <w:sz w:val="20"/>
          <w:szCs w:val="20"/>
        </w:rPr>
        <w:t>porcentagem.</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762E85">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762E85">
      <w:pPr>
        <w:pStyle w:val="PargrafodaLista"/>
        <w:numPr>
          <w:ilvl w:val="1"/>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762E85">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A documentação constante no item 1</w:t>
      </w:r>
      <w:r w:rsidR="00100EB3">
        <w:rPr>
          <w:rFonts w:ascii="Bookman Old Style" w:hAnsi="Bookman Old Style"/>
          <w:sz w:val="20"/>
          <w:szCs w:val="20"/>
        </w:rPr>
        <w:t>1</w:t>
      </w:r>
      <w:r w:rsidRPr="002E2D4D">
        <w:rPr>
          <w:rFonts w:ascii="Bookman Old Style" w:hAnsi="Bookman Old Style"/>
          <w:sz w:val="20"/>
          <w:szCs w:val="20"/>
        </w:rPr>
        <w:t xml:space="preserve">,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762E85">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762E85">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762E85">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762E85">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762E85">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762E85">
      <w:pPr>
        <w:pStyle w:val="Corpodetexto"/>
        <w:numPr>
          <w:ilvl w:val="1"/>
          <w:numId w:val="1"/>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762E85">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762E85">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762E85">
      <w:pPr>
        <w:pStyle w:val="Corpodetexto"/>
        <w:numPr>
          <w:ilvl w:val="2"/>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762E85">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762E85">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762E85">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762E85">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762E85">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762E85">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762E85">
      <w:pPr>
        <w:pStyle w:val="Corpodetexto"/>
        <w:numPr>
          <w:ilvl w:val="1"/>
          <w:numId w:val="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762E85">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762E85">
      <w:pPr>
        <w:pStyle w:val="Corpodetexto"/>
        <w:numPr>
          <w:ilvl w:val="1"/>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762E85">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762E85">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762E85">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762E85">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174AA" w:rsidRPr="00395E8A" w:rsidRDefault="00F77425" w:rsidP="005D7FFC">
      <w:pPr>
        <w:pStyle w:val="PargrafodaLista"/>
        <w:numPr>
          <w:ilvl w:val="1"/>
          <w:numId w:val="32"/>
        </w:numPr>
        <w:rPr>
          <w:rFonts w:ascii="Bookman Old Style" w:eastAsia="Bookman Old Style" w:hAnsi="Bookman Old Style" w:cs="Bookman Old Style"/>
          <w:b/>
          <w:color w:val="000000" w:themeColor="text1"/>
          <w:sz w:val="20"/>
          <w:szCs w:val="20"/>
        </w:rPr>
      </w:pPr>
      <w:r w:rsidRPr="00395E8A">
        <w:rPr>
          <w:rFonts w:ascii="Bookman Old Style" w:hAnsi="Bookman Old Style"/>
          <w:b/>
          <w:color w:val="000000" w:themeColor="text1"/>
          <w:sz w:val="20"/>
          <w:szCs w:val="20"/>
        </w:rPr>
        <w:t xml:space="preserve">Valor máximo estimado da licitação é </w:t>
      </w:r>
      <w:r w:rsidR="009A76A9" w:rsidRPr="00395E8A">
        <w:rPr>
          <w:rFonts w:ascii="Bookman Old Style" w:eastAsia="Bookman Old Style" w:hAnsi="Bookman Old Style" w:cs="Bookman Old Style"/>
          <w:b/>
          <w:color w:val="000000" w:themeColor="text1"/>
        </w:rPr>
        <w:t xml:space="preserve"> </w:t>
      </w:r>
      <w:r w:rsidR="009A76A9" w:rsidRPr="00395E8A">
        <w:rPr>
          <w:rFonts w:ascii="Bookman Old Style" w:eastAsia="Bookman Old Style" w:hAnsi="Bookman Old Style" w:cs="Bookman Old Style"/>
          <w:b/>
          <w:color w:val="000000" w:themeColor="text1"/>
          <w:sz w:val="20"/>
          <w:szCs w:val="20"/>
        </w:rPr>
        <w:t xml:space="preserve">R$ </w:t>
      </w:r>
      <w:r w:rsidR="001174AA" w:rsidRPr="00395E8A">
        <w:rPr>
          <w:rFonts w:ascii="Bookman Old Style" w:eastAsia="Bookman Old Style" w:hAnsi="Bookman Old Style" w:cs="Bookman Old Style"/>
          <w:b/>
          <w:color w:val="000000" w:themeColor="text1"/>
          <w:sz w:val="20"/>
          <w:szCs w:val="20"/>
        </w:rPr>
        <w:t xml:space="preserve">R$ </w:t>
      </w:r>
      <w:r w:rsidR="00395E8A" w:rsidRPr="00395E8A">
        <w:rPr>
          <w:rFonts w:ascii="Bookman Old Style" w:eastAsia="Bookman Old Style" w:hAnsi="Bookman Old Style" w:cs="Bookman Old Style"/>
          <w:b/>
          <w:color w:val="000000" w:themeColor="text1"/>
          <w:sz w:val="20"/>
          <w:szCs w:val="20"/>
        </w:rPr>
        <w:t>1.507.798,00</w:t>
      </w:r>
      <w:r w:rsidR="001174AA" w:rsidRPr="00395E8A">
        <w:rPr>
          <w:rFonts w:ascii="Bookman Old Style" w:eastAsia="Bookman Old Style" w:hAnsi="Bookman Old Style" w:cs="Bookman Old Style"/>
          <w:b/>
          <w:color w:val="000000" w:themeColor="text1"/>
          <w:sz w:val="20"/>
          <w:szCs w:val="20"/>
        </w:rPr>
        <w:t xml:space="preserve"> (</w:t>
      </w:r>
      <w:r w:rsidR="00395E8A" w:rsidRPr="00395E8A">
        <w:rPr>
          <w:rFonts w:ascii="Bookman Old Style" w:eastAsia="Bookman Old Style" w:hAnsi="Bookman Old Style" w:cs="Bookman Old Style"/>
          <w:b/>
          <w:color w:val="000000" w:themeColor="text1"/>
          <w:sz w:val="20"/>
          <w:szCs w:val="20"/>
        </w:rPr>
        <w:t>Um milhão quinhentos sete mil setecentos noventa oito reais</w:t>
      </w:r>
      <w:r w:rsidR="001174AA" w:rsidRPr="00395E8A">
        <w:rPr>
          <w:rFonts w:ascii="Bookman Old Style" w:eastAsia="Bookman Old Style" w:hAnsi="Bookman Old Style" w:cs="Bookman Old Style"/>
          <w:b/>
          <w:color w:val="000000" w:themeColor="text1"/>
          <w:sz w:val="20"/>
          <w:szCs w:val="20"/>
        </w:rPr>
        <w:t>);</w:t>
      </w:r>
    </w:p>
    <w:p w:rsidR="00B67222" w:rsidRPr="008C6143" w:rsidRDefault="00B67222" w:rsidP="001174AA">
      <w:pPr>
        <w:pStyle w:val="PargrafodaLista"/>
        <w:autoSpaceDE/>
        <w:autoSpaceDN/>
        <w:spacing w:before="15"/>
        <w:ind w:left="420" w:firstLine="0"/>
        <w:rPr>
          <w:color w:val="FF0000"/>
          <w:sz w:val="20"/>
          <w:szCs w:val="20"/>
          <w:lang w:val="pt-BR"/>
        </w:rPr>
      </w:pPr>
    </w:p>
    <w:p w:rsidR="00834C40" w:rsidRPr="00CA6AE7" w:rsidRDefault="00F77425" w:rsidP="005D7FFC">
      <w:pPr>
        <w:pStyle w:val="Corpodetexto"/>
        <w:numPr>
          <w:ilvl w:val="1"/>
          <w:numId w:val="32"/>
        </w:numPr>
        <w:spacing w:before="10"/>
        <w:jc w:val="both"/>
        <w:rPr>
          <w:rFonts w:ascii="Bookman Old Style" w:hAnsi="Bookman Old Style"/>
          <w:b/>
          <w:color w:val="000000" w:themeColor="text1"/>
          <w:sz w:val="20"/>
          <w:szCs w:val="20"/>
        </w:rPr>
      </w:pPr>
      <w:r w:rsidRPr="00CA6AE7">
        <w:rPr>
          <w:rFonts w:ascii="Bookman Old Style" w:hAnsi="Bookman Old Style"/>
          <w:color w:val="000000" w:themeColor="text1"/>
          <w:sz w:val="20"/>
          <w:szCs w:val="20"/>
        </w:rPr>
        <w:t xml:space="preserve">Os recursos destinados ao pagamento do objeto de que trata o presente edital, são oriundos dos Recursos vinculados a </w:t>
      </w:r>
      <w:r w:rsidR="00A52820" w:rsidRPr="00CA6AE7">
        <w:rPr>
          <w:rFonts w:ascii="Bookman Old Style" w:eastAsia="Bookman Old Style" w:hAnsi="Bookman Old Style" w:cs="Bookman Old Style"/>
          <w:color w:val="000000" w:themeColor="text1"/>
          <w:sz w:val="20"/>
          <w:szCs w:val="20"/>
        </w:rPr>
        <w:t xml:space="preserve">Secretaria Municipal de </w:t>
      </w:r>
      <w:r w:rsidR="00CA6AE7" w:rsidRPr="00CA6AE7">
        <w:rPr>
          <w:rFonts w:ascii="Bookman Old Style" w:eastAsia="Bookman Old Style" w:hAnsi="Bookman Old Style" w:cs="Bookman Old Style"/>
          <w:color w:val="000000" w:themeColor="text1"/>
          <w:sz w:val="20"/>
          <w:szCs w:val="20"/>
        </w:rPr>
        <w:t>Administração</w:t>
      </w:r>
      <w:r w:rsidR="00A52820" w:rsidRPr="00CA6AE7">
        <w:rPr>
          <w:rFonts w:ascii="Bookman Old Style" w:eastAsia="Bookman Old Style" w:hAnsi="Bookman Old Style" w:cs="Bookman Old Style"/>
          <w:color w:val="000000" w:themeColor="text1"/>
          <w:sz w:val="20"/>
          <w:szCs w:val="20"/>
        </w:rPr>
        <w:t>.</w:t>
      </w:r>
      <w:r w:rsidRPr="00CA6AE7">
        <w:rPr>
          <w:rFonts w:ascii="Bookman Old Style" w:hAnsi="Bookman Old Style"/>
          <w:color w:val="000000" w:themeColor="text1"/>
          <w:sz w:val="20"/>
          <w:szCs w:val="20"/>
        </w:rPr>
        <w:t xml:space="preserve"> Os recursos orçamentários correrão por conta da seguinte</w:t>
      </w:r>
      <w:r w:rsidRPr="00CA6AE7">
        <w:rPr>
          <w:rFonts w:ascii="Bookman Old Style" w:hAnsi="Bookman Old Style"/>
          <w:color w:val="000000" w:themeColor="text1"/>
          <w:spacing w:val="-1"/>
          <w:sz w:val="20"/>
          <w:szCs w:val="20"/>
        </w:rPr>
        <w:t xml:space="preserve"> </w:t>
      </w:r>
      <w:r w:rsidRPr="00CA6AE7">
        <w:rPr>
          <w:rFonts w:ascii="Bookman Old Style" w:hAnsi="Bookman Old Style"/>
          <w:color w:val="000000" w:themeColor="text1"/>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CA6AE7" w:rsidRPr="00CA6AE7" w:rsidTr="000040B8">
        <w:tc>
          <w:tcPr>
            <w:tcW w:w="9620" w:type="dxa"/>
            <w:gridSpan w:val="6"/>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Dotações</w:t>
            </w:r>
          </w:p>
        </w:tc>
      </w:tr>
      <w:tr w:rsidR="00CA6AE7" w:rsidRPr="00CA6AE7" w:rsidTr="000040B8">
        <w:tc>
          <w:tcPr>
            <w:tcW w:w="1693"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Exercício da despesa</w:t>
            </w:r>
          </w:p>
        </w:tc>
        <w:tc>
          <w:tcPr>
            <w:tcW w:w="1418"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Conta da despesa</w:t>
            </w:r>
          </w:p>
        </w:tc>
        <w:tc>
          <w:tcPr>
            <w:tcW w:w="2126"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Funcional programática</w:t>
            </w:r>
          </w:p>
        </w:tc>
        <w:tc>
          <w:tcPr>
            <w:tcW w:w="1418"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Fonte de recurso</w:t>
            </w:r>
          </w:p>
        </w:tc>
        <w:tc>
          <w:tcPr>
            <w:tcW w:w="1701"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Natureza da despesa</w:t>
            </w:r>
          </w:p>
        </w:tc>
        <w:tc>
          <w:tcPr>
            <w:tcW w:w="1264"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Grupo da fonte</w:t>
            </w:r>
          </w:p>
        </w:tc>
      </w:tr>
      <w:tr w:rsidR="00CA6AE7" w:rsidRPr="00CA6AE7" w:rsidTr="000040B8">
        <w:tc>
          <w:tcPr>
            <w:tcW w:w="1693"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2023</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1090</w:t>
            </w:r>
          </w:p>
        </w:tc>
        <w:tc>
          <w:tcPr>
            <w:tcW w:w="2126"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05.005.25.752.2602.2050</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507</w:t>
            </w:r>
          </w:p>
        </w:tc>
        <w:tc>
          <w:tcPr>
            <w:tcW w:w="1701"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3.3.90.30.00.00</w:t>
            </w:r>
          </w:p>
        </w:tc>
        <w:tc>
          <w:tcPr>
            <w:tcW w:w="1264"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 Exercício</w:t>
            </w:r>
          </w:p>
        </w:tc>
      </w:tr>
      <w:tr w:rsidR="00CA6AE7" w:rsidRPr="00CA6AE7" w:rsidTr="000040B8">
        <w:tc>
          <w:tcPr>
            <w:tcW w:w="1693"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2023</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1100</w:t>
            </w:r>
          </w:p>
        </w:tc>
        <w:tc>
          <w:tcPr>
            <w:tcW w:w="2126"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05.005.25.752.2602.2050</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507</w:t>
            </w:r>
          </w:p>
        </w:tc>
        <w:tc>
          <w:tcPr>
            <w:tcW w:w="1701"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3.3.90.39.00.00</w:t>
            </w:r>
          </w:p>
        </w:tc>
        <w:tc>
          <w:tcPr>
            <w:tcW w:w="1264"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5D7FFC" w:rsidP="005D7FFC">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w:t>
      </w:r>
      <w:r w:rsidR="00104E39">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5D7FFC">
      <w:pPr>
        <w:pStyle w:val="Corpodetexto"/>
        <w:numPr>
          <w:ilvl w:val="1"/>
          <w:numId w:val="3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5D7FFC">
      <w:pPr>
        <w:pStyle w:val="Corpodetexto"/>
        <w:numPr>
          <w:ilvl w:val="1"/>
          <w:numId w:val="3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5D7FFC">
      <w:pPr>
        <w:pStyle w:val="Corpodetexto"/>
        <w:numPr>
          <w:ilvl w:val="1"/>
          <w:numId w:val="3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5D7FFC">
      <w:pPr>
        <w:pStyle w:val="Corpodetexto"/>
        <w:numPr>
          <w:ilvl w:val="1"/>
          <w:numId w:val="3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5D7FFC">
      <w:pPr>
        <w:pStyle w:val="Corpodetexto"/>
        <w:numPr>
          <w:ilvl w:val="1"/>
          <w:numId w:val="3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5D7FFC">
      <w:pPr>
        <w:pStyle w:val="Corpodetexto"/>
        <w:numPr>
          <w:ilvl w:val="0"/>
          <w:numId w:val="3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5D7FFC">
      <w:pPr>
        <w:pStyle w:val="Corpodetexto"/>
        <w:numPr>
          <w:ilvl w:val="2"/>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2"/>
          <w:numId w:val="3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5D7FFC">
      <w:pPr>
        <w:pStyle w:val="Corpodetexto"/>
        <w:numPr>
          <w:ilvl w:val="2"/>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2"/>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2"/>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5D7FFC">
      <w:pPr>
        <w:pStyle w:val="Corpodetexto"/>
        <w:numPr>
          <w:ilvl w:val="1"/>
          <w:numId w:val="3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5D7FFC">
      <w:pPr>
        <w:pStyle w:val="Corpodetexto"/>
        <w:numPr>
          <w:ilvl w:val="0"/>
          <w:numId w:val="3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5D7FFC">
      <w:pPr>
        <w:pStyle w:val="Corpodetexto"/>
        <w:numPr>
          <w:ilvl w:val="0"/>
          <w:numId w:val="3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5D7FFC">
      <w:pPr>
        <w:pStyle w:val="Corpodetexto"/>
        <w:numPr>
          <w:ilvl w:val="0"/>
          <w:numId w:val="3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1">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5D7FFC">
      <w:pPr>
        <w:pStyle w:val="Corpodetexto"/>
        <w:numPr>
          <w:ilvl w:val="1"/>
          <w:numId w:val="31"/>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22">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5D7FFC">
      <w:pPr>
        <w:pStyle w:val="Corpodetexto"/>
        <w:numPr>
          <w:ilvl w:val="1"/>
          <w:numId w:val="3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333F16">
        <w:rPr>
          <w:rFonts w:ascii="Bookman Old Style" w:hAnsi="Bookman Old Style"/>
          <w:sz w:val="20"/>
          <w:szCs w:val="20"/>
        </w:rPr>
        <w:t>20</w:t>
      </w:r>
      <w:r w:rsidR="0044058D">
        <w:rPr>
          <w:rFonts w:ascii="Bookman Old Style" w:hAnsi="Bookman Old Style"/>
          <w:sz w:val="20"/>
          <w:szCs w:val="20"/>
        </w:rPr>
        <w:t xml:space="preserve"> de </w:t>
      </w:r>
      <w:r w:rsidR="00D8198B">
        <w:rPr>
          <w:rFonts w:ascii="Bookman Old Style" w:hAnsi="Bookman Old Style"/>
          <w:sz w:val="20"/>
          <w:szCs w:val="20"/>
        </w:rPr>
        <w:t>março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11C7A" w:rsidRPr="00E11C7A" w:rsidRDefault="00A160E9" w:rsidP="00E11C7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333F16">
        <w:rPr>
          <w:rFonts w:ascii="Bookman Old Style" w:eastAsia="Bookman Old Style" w:hAnsi="Bookman Old Style" w:cs="Bookman Old Style"/>
          <w:b/>
          <w:sz w:val="20"/>
          <w:szCs w:val="20"/>
        </w:rPr>
        <w:t>21</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E11C7A" w:rsidRPr="00E11C7A" w:rsidRDefault="00A160E9" w:rsidP="00E11C7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D8198B">
        <w:rPr>
          <w:rFonts w:ascii="Bookman Old Style" w:eastAsia="Bookman Old Style" w:hAnsi="Bookman Old Style" w:cs="Bookman Old Style"/>
          <w:b/>
          <w:sz w:val="20"/>
          <w:szCs w:val="20"/>
        </w:rPr>
        <w:t>1</w:t>
      </w:r>
      <w:r w:rsidR="00333F16">
        <w:rPr>
          <w:rFonts w:ascii="Bookman Old Style" w:eastAsia="Bookman Old Style" w:hAnsi="Bookman Old Style" w:cs="Bookman Old Style"/>
          <w:b/>
          <w:sz w:val="20"/>
          <w:szCs w:val="20"/>
        </w:rPr>
        <w:t>94</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 xml:space="preserve">TIPO: </w:t>
      </w:r>
      <w:r w:rsidR="007D713B" w:rsidRPr="00CB32E8">
        <w:rPr>
          <w:rFonts w:ascii="Bookman Old Style" w:hAnsi="Bookman Old Style"/>
          <w:b/>
          <w:sz w:val="20"/>
          <w:szCs w:val="20"/>
        </w:rPr>
        <w:t>MAIOR DESCONTO POR LOTE</w:t>
      </w:r>
    </w:p>
    <w:p w:rsidR="00B9197D" w:rsidRDefault="00B9197D" w:rsidP="00B9197D">
      <w:pPr>
        <w:pStyle w:val="ParagraphStyle"/>
        <w:spacing w:line="276" w:lineRule="auto"/>
        <w:jc w:val="both"/>
        <w:rPr>
          <w:rFonts w:ascii="Bookman Old Style" w:hAnsi="Bookman Old Style" w:cs="Bookman Old Style"/>
          <w:b/>
          <w:bCs/>
          <w:sz w:val="20"/>
          <w:szCs w:val="20"/>
        </w:rPr>
      </w:pPr>
    </w:p>
    <w:p w:rsidR="0084692D" w:rsidRPr="000B57BD" w:rsidRDefault="00B9197D" w:rsidP="001C0174">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333F16" w:rsidRPr="00333F16">
        <w:rPr>
          <w:rFonts w:ascii="Bookman Old Style" w:hAnsi="Bookman Old Style" w:cs="Bookman Old Style"/>
          <w:sz w:val="20"/>
          <w:szCs w:val="20"/>
        </w:rPr>
        <w:t>Contratação De Empresa Para Manutenção da Rede e Pontos de Iluminação Pública que abrange o município e seus respectivos distritos.</w:t>
      </w: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1A041A" w:rsidRDefault="001A041A" w:rsidP="001A041A">
      <w:pPr>
        <w:spacing w:before="123"/>
        <w:ind w:right="793"/>
        <w:jc w:val="center"/>
        <w:rPr>
          <w:rFonts w:ascii="Bookman Old Style" w:hAnsi="Bookman Old Style"/>
          <w:b/>
          <w:sz w:val="20"/>
          <w:szCs w:val="20"/>
        </w:rPr>
      </w:pPr>
      <w:r w:rsidRPr="001A041A">
        <w:rPr>
          <w:rFonts w:ascii="Bookman Old Style" w:hAnsi="Bookman Old Style"/>
          <w:b/>
          <w:sz w:val="20"/>
          <w:szCs w:val="20"/>
        </w:rPr>
        <w:t>TERMO DE REFERÊNCIA</w:t>
      </w:r>
    </w:p>
    <w:p w:rsidR="001A041A" w:rsidRPr="001A041A" w:rsidRDefault="001A041A" w:rsidP="001A041A">
      <w:pPr>
        <w:spacing w:before="123"/>
        <w:ind w:right="793"/>
        <w:jc w:val="center"/>
        <w:rPr>
          <w:rFonts w:ascii="Bookman Old Style" w:hAnsi="Bookman Old Style"/>
          <w:b/>
          <w:sz w:val="20"/>
          <w:szCs w:val="20"/>
        </w:rPr>
      </w:pPr>
    </w:p>
    <w:p w:rsidR="00333F16"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DESCRIÇÃO DO OBJETO</w:t>
      </w:r>
    </w:p>
    <w:p w:rsidR="00333F16" w:rsidRDefault="00333F16" w:rsidP="00333F16">
      <w:pPr>
        <w:jc w:val="both"/>
        <w:rPr>
          <w:rFonts w:ascii="Bookman Old Style" w:hAnsi="Bookman Old Style"/>
          <w:bCs/>
          <w:sz w:val="20"/>
          <w:szCs w:val="20"/>
        </w:rPr>
      </w:pPr>
    </w:p>
    <w:p w:rsidR="00333F16" w:rsidRDefault="00333F16" w:rsidP="00333F16">
      <w:pPr>
        <w:pStyle w:val="ParagraphStyle"/>
        <w:tabs>
          <w:tab w:val="left" w:pos="10170"/>
        </w:tabs>
        <w:jc w:val="both"/>
        <w:rPr>
          <w:rFonts w:ascii="Bookman Old Style" w:hAnsi="Bookman Old Style" w:cs="Bookman Old Style"/>
          <w:sz w:val="20"/>
          <w:szCs w:val="20"/>
        </w:rPr>
      </w:pPr>
      <w:r>
        <w:rPr>
          <w:rFonts w:ascii="Bookman Old Style" w:hAnsi="Bookman Old Style"/>
          <w:bCs/>
          <w:sz w:val="20"/>
          <w:szCs w:val="20"/>
        </w:rPr>
        <w:t xml:space="preserve">A presente solicitação tem por objeto a </w:t>
      </w:r>
      <w:r w:rsidRPr="00FC75D3">
        <w:rPr>
          <w:rFonts w:ascii="Bookman Old Style" w:hAnsi="Bookman Old Style" w:cs="Bookman Old Style"/>
          <w:sz w:val="20"/>
          <w:szCs w:val="20"/>
        </w:rPr>
        <w:t>Contratação De Empresa Para Manutenção da Rede e Pontos de Iluminação Pública</w:t>
      </w:r>
      <w:r>
        <w:rPr>
          <w:rFonts w:ascii="Bookman Old Style" w:hAnsi="Bookman Old Style" w:cs="Bookman Old Style"/>
          <w:sz w:val="20"/>
          <w:szCs w:val="20"/>
        </w:rPr>
        <w:t xml:space="preserve"> que abrange o município e seus respectivos distritos.</w:t>
      </w:r>
    </w:p>
    <w:p w:rsidR="00333F16" w:rsidRDefault="00333F16" w:rsidP="00333F16">
      <w:pPr>
        <w:pStyle w:val="ParagraphStyle"/>
        <w:tabs>
          <w:tab w:val="left" w:pos="10170"/>
        </w:tabs>
        <w:jc w:val="both"/>
        <w:rPr>
          <w:rFonts w:ascii="Bookman Old Style" w:hAnsi="Bookman Old Style" w:cs="Bookman Old Style"/>
          <w:sz w:val="20"/>
          <w:szCs w:val="20"/>
        </w:rPr>
      </w:pPr>
    </w:p>
    <w:tbl>
      <w:tblPr>
        <w:tblW w:w="475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480"/>
        <w:gridCol w:w="977"/>
        <w:gridCol w:w="3095"/>
        <w:gridCol w:w="1141"/>
        <w:gridCol w:w="814"/>
        <w:gridCol w:w="1303"/>
        <w:gridCol w:w="1466"/>
      </w:tblGrid>
      <w:tr w:rsidR="00333F16" w:rsidRPr="00057C74" w:rsidTr="000040B8">
        <w:trPr>
          <w:trHeight w:val="195"/>
          <w:jc w:val="center"/>
        </w:trPr>
        <w:tc>
          <w:tcPr>
            <w:tcW w:w="8072" w:type="dxa"/>
            <w:gridSpan w:val="7"/>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LOTE: 1 - Lote 001</w:t>
            </w:r>
          </w:p>
        </w:tc>
      </w:tr>
      <w:tr w:rsidR="00333F16" w:rsidRPr="00057C74" w:rsidTr="000040B8">
        <w:trPr>
          <w:trHeight w:val="602"/>
          <w:jc w:val="center"/>
        </w:trPr>
        <w:tc>
          <w:tcPr>
            <w:tcW w:w="418"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Item</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Código do produto/</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Serviço</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Porcentagem de desconto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 xml:space="preserve">Preço máximo </w:t>
            </w:r>
            <w:r>
              <w:rPr>
                <w:rFonts w:ascii="Bookman Old Style" w:hAnsi="Bookman Old Style"/>
                <w:sz w:val="16"/>
                <w:szCs w:val="16"/>
              </w:rPr>
              <w:t>unitário</w:t>
            </w:r>
          </w:p>
        </w:tc>
      </w:tr>
      <w:tr w:rsidR="00333F16" w:rsidRPr="00057C74" w:rsidTr="000040B8">
        <w:trPr>
          <w:trHeight w:val="195"/>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21934</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b/>
                <w:sz w:val="16"/>
                <w:szCs w:val="16"/>
              </w:rPr>
            </w:pPr>
            <w:r w:rsidRPr="00057C74">
              <w:rPr>
                <w:rFonts w:ascii="Bookman Old Style" w:hAnsi="Bookman Old Style"/>
                <w:b/>
                <w:sz w:val="16"/>
                <w:szCs w:val="16"/>
              </w:rPr>
              <w:t>LUMINÁRI</w:t>
            </w:r>
            <w:r>
              <w:rPr>
                <w:rFonts w:ascii="Bookman Old Style" w:hAnsi="Bookman Old Style"/>
                <w:b/>
                <w:sz w:val="16"/>
                <w:szCs w:val="16"/>
              </w:rPr>
              <w:t>A POSTE INJETADO FAMÍLIA – “SV-5-HE</w:t>
            </w:r>
            <w:r w:rsidRPr="00057C74">
              <w:rPr>
                <w:rFonts w:ascii="Bookman Old Style" w:hAnsi="Bookman Old Style"/>
                <w:b/>
                <w:sz w:val="16"/>
                <w:szCs w:val="16"/>
              </w:rPr>
              <w:t>”</w:t>
            </w:r>
            <w:r>
              <w:rPr>
                <w:rFonts w:ascii="Bookman Old Style" w:hAnsi="Bookman Old Style"/>
                <w:b/>
                <w:sz w:val="16"/>
                <w:szCs w:val="16"/>
              </w:rPr>
              <w:t xml:space="preserve"> – 100W</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Corpo: Alumínio injetado a alta pressão com sistema de articulação +/-20º</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Classificação fotométrica para ângulo 0º: Tipo II Média Limitada</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Faixa de tensão nominal Full Range: 90~305 Vac</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Frequência nominal: 50/60Hz</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Fator de Potência: &gt;0,98</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País de origem: Fabricado no Brasil</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Garantia do produto: 5 anos a partir da data de venda</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Validade para armazenamento: Indeterminada</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Tipo de proteção contra choque elétrico: CLASSE I</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Expectativa de vida útil: 102.000h L70</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Condições de Operação: -30 à 50ºC</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Cor da luminária: Cinza N6,5</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Índice de reprodução de cores: &gt;70</w:t>
            </w:r>
          </w:p>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Temperatura de cor: 5</w:t>
            </w:r>
            <w:r w:rsidRPr="00057C74">
              <w:rPr>
                <w:rFonts w:ascii="Bookman Old Style" w:hAnsi="Bookman Old Style"/>
                <w:sz w:val="16"/>
                <w:szCs w:val="16"/>
              </w:rPr>
              <w:t>000K</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Grau de proteção IP: IP 66</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Grau de proteção IK: IK 09</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Fixação: Encaixe para tubos de Ø25mm à Ø60,3mm</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Proteção contra surto: Conforme Norma ABNT ANSI C62,41; 10KV/12KA</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THD: &lt;10% Conforme Norma IEC 61000-3-2</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Acionamento da luminária: Relé fotoelétrico ou shorting gap, conforme Norma ABNT NBR 5123</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Sistema de Tele Gestão: Item opcional composto por base 7 pinos, conforme Norma ANSI C136.41 – 2013</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Driver: Driver com sistema para dimerização e em conformidade com NBR 16026:2012 / NBR IEC 61347-2-13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300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333F16" w:rsidRPr="00184EEC" w:rsidRDefault="00333F16" w:rsidP="000040B8">
            <w:pPr>
              <w:pStyle w:val="ParagraphStyle"/>
              <w:rPr>
                <w:rFonts w:ascii="Bookman Old Style" w:hAnsi="Bookman Old Style"/>
                <w:sz w:val="16"/>
                <w:szCs w:val="16"/>
              </w:rPr>
            </w:pPr>
            <w:r w:rsidRPr="00184EEC">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F16" w:rsidRPr="00184EEC" w:rsidRDefault="00333F16" w:rsidP="000040B8">
            <w:pPr>
              <w:pStyle w:val="ParagraphStyle"/>
              <w:rPr>
                <w:rFonts w:ascii="Bookman Old Style" w:hAnsi="Bookman Old Style"/>
                <w:sz w:val="16"/>
                <w:szCs w:val="16"/>
              </w:rPr>
            </w:pPr>
            <w:r>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1.596,66</w:t>
            </w:r>
          </w:p>
        </w:tc>
      </w:tr>
      <w:tr w:rsidR="00333F16" w:rsidRPr="00057C74" w:rsidTr="000040B8">
        <w:trPr>
          <w:trHeight w:val="211"/>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b/>
                <w:sz w:val="16"/>
                <w:szCs w:val="16"/>
              </w:rPr>
            </w:pPr>
            <w:r w:rsidRPr="00057C74">
              <w:rPr>
                <w:rFonts w:ascii="Bookman Old Style" w:hAnsi="Bookman Old Style"/>
                <w:b/>
                <w:sz w:val="16"/>
                <w:szCs w:val="16"/>
              </w:rPr>
              <w:t>APLICATIVO PARA CELULAR DE ILUMINAÇÃO PÚBLICA</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Canal de atendimento ao cidadão para problemas relacionados à iluminação pública da cidade.</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O cidadão poderá:</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 Informar problemas com relação à iluminação pública de cada cidade;</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 Acompanhar os protocolos cadastrados;</w:t>
            </w:r>
          </w:p>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O usuário poderá abrir chamados que tratem de problemas na iluminação pública da cidade, informando a localização, imagem e podendo informar mais detalhes tais como barramento, plaqueta, ponto de referência, entre outros.</w:t>
            </w:r>
          </w:p>
          <w:p w:rsidR="00333F16" w:rsidRPr="00057C74" w:rsidRDefault="00333F16" w:rsidP="000040B8">
            <w:pPr>
              <w:pStyle w:val="ParagraphStyle"/>
              <w:rPr>
                <w:rFonts w:ascii="Bookman Old Style" w:hAnsi="Bookman Old Style"/>
                <w:b/>
                <w:sz w:val="16"/>
                <w:szCs w:val="16"/>
              </w:rPr>
            </w:pPr>
            <w:r w:rsidRPr="00057C74">
              <w:rPr>
                <w:rFonts w:ascii="Bookman Old Style" w:hAnsi="Bookman Old Style"/>
                <w:sz w:val="16"/>
                <w:szCs w:val="16"/>
              </w:rPr>
              <w:t xml:space="preserve">Além disso, o usuário poderá acompanhar os seus chamados, podendo então se manter informado sobre possíveis atualizações.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MÊS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2.400,00</w:t>
            </w:r>
          </w:p>
        </w:tc>
      </w:tr>
      <w:tr w:rsidR="00333F16" w:rsidRPr="00057C74" w:rsidTr="000040B8">
        <w:trPr>
          <w:trHeight w:val="195"/>
          <w:jc w:val="center"/>
        </w:trPr>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0</w:t>
            </w:r>
            <w:r w:rsidRPr="00057C74">
              <w:rPr>
                <w:rFonts w:ascii="Bookman Old Style" w:hAnsi="Bookman Old Style"/>
                <w:sz w:val="16"/>
                <w:szCs w:val="16"/>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F0535">
              <w:rPr>
                <w:rFonts w:ascii="Bookman Old Style" w:hAnsi="Bookman Old Style"/>
                <w:b/>
                <w:sz w:val="16"/>
                <w:szCs w:val="16"/>
              </w:rPr>
              <w:t xml:space="preserve">MATERIAIS ELÉTRICOS PARA ILUMINAÇÃO PÚBLICA </w:t>
            </w:r>
            <w:r w:rsidRPr="00057C74">
              <w:rPr>
                <w:rFonts w:ascii="Bookman Old Style" w:hAnsi="Bookman Old Style"/>
                <w:sz w:val="16"/>
                <w:szCs w:val="16"/>
              </w:rPr>
              <w:t>cujos preços e valores de referência constem na tabela do SINAPI (Sistema Nacional de Pesquisa de Custos e Índices da Construção Civil).</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VALOR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F16" w:rsidRPr="009657ED" w:rsidRDefault="00333F16" w:rsidP="000040B8">
            <w:pPr>
              <w:pStyle w:val="ParagraphStyle"/>
              <w:rPr>
                <w:rFonts w:ascii="Bookman Old Style" w:hAnsi="Bookman Old Style"/>
                <w:b/>
                <w:sz w:val="16"/>
                <w:szCs w:val="16"/>
              </w:rPr>
            </w:pPr>
            <w:r w:rsidRPr="009657ED">
              <w:rPr>
                <w:rFonts w:ascii="Bookman Old Style" w:hAnsi="Bookman Old Style"/>
                <w:b/>
                <w:sz w:val="16"/>
                <w:szCs w:val="16"/>
              </w:rPr>
              <w:t>*</w:t>
            </w:r>
            <w:r w:rsidRPr="00980819">
              <w:rPr>
                <w:rFonts w:ascii="Bookman Old Style" w:hAnsi="Bookman Old Style"/>
                <w:sz w:val="16"/>
                <w:szCs w:val="16"/>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Pr>
                <w:rFonts w:ascii="Bookman Old Style" w:hAnsi="Bookman Old Style"/>
                <w:sz w:val="16"/>
                <w:szCs w:val="16"/>
              </w:rPr>
              <w:t>Valores referência tabela SINAPI</w:t>
            </w:r>
          </w:p>
          <w:p w:rsidR="00333F16" w:rsidRPr="00057C74" w:rsidRDefault="00333F16" w:rsidP="000040B8">
            <w:pPr>
              <w:pStyle w:val="ParagraphStyle"/>
              <w:rPr>
                <w:rFonts w:ascii="Bookman Old Style" w:hAnsi="Bookman Old Style"/>
                <w:sz w:val="16"/>
                <w:szCs w:val="16"/>
              </w:rPr>
            </w:pPr>
          </w:p>
        </w:tc>
      </w:tr>
      <w:tr w:rsidR="00333F16" w:rsidRPr="00057C74" w:rsidTr="000040B8">
        <w:trPr>
          <w:trHeight w:val="195"/>
          <w:jc w:val="center"/>
        </w:trPr>
        <w:tc>
          <w:tcPr>
            <w:tcW w:w="6796" w:type="dxa"/>
            <w:gridSpan w:val="6"/>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r w:rsidRPr="00057C74">
              <w:rPr>
                <w:rFonts w:ascii="Bookman Old Style" w:hAnsi="Bookman Old Style"/>
                <w:sz w:val="16"/>
                <w:szCs w:val="16"/>
              </w:rPr>
              <w:t>TOTAL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33F16" w:rsidRPr="00057C74" w:rsidRDefault="00333F16" w:rsidP="000040B8">
            <w:pPr>
              <w:pStyle w:val="ParagraphStyle"/>
              <w:rPr>
                <w:rFonts w:ascii="Bookman Old Style" w:hAnsi="Bookman Old Style"/>
                <w:sz w:val="16"/>
                <w:szCs w:val="16"/>
              </w:rPr>
            </w:pPr>
          </w:p>
        </w:tc>
      </w:tr>
    </w:tbl>
    <w:p w:rsidR="00333F16" w:rsidRDefault="00333F16" w:rsidP="00333F16">
      <w:pPr>
        <w:pStyle w:val="ParagraphStyle"/>
        <w:tabs>
          <w:tab w:val="left" w:pos="10170"/>
        </w:tabs>
        <w:jc w:val="both"/>
        <w:rPr>
          <w:rFonts w:ascii="Bookman Old Style" w:hAnsi="Bookman Old Style" w:cs="Bookman Old Style"/>
          <w:sz w:val="20"/>
          <w:szCs w:val="20"/>
        </w:rPr>
      </w:pPr>
    </w:p>
    <w:p w:rsidR="00333F16" w:rsidRDefault="00333F16" w:rsidP="00333F16">
      <w:pPr>
        <w:jc w:val="both"/>
        <w:rPr>
          <w:rFonts w:ascii="Bookman Old Style" w:hAnsi="Bookman Old Style"/>
          <w:b/>
          <w:sz w:val="20"/>
          <w:szCs w:val="20"/>
        </w:rPr>
      </w:pPr>
      <w:r w:rsidRPr="009657ED">
        <w:rPr>
          <w:rFonts w:ascii="Bookman Old Style" w:hAnsi="Bookman Old Style"/>
          <w:b/>
          <w:sz w:val="20"/>
          <w:szCs w:val="20"/>
        </w:rPr>
        <w:t>* No local indicado, deverá ser preenchido a porcentagem de desconto ofertada para os itens constantes na tabela de referência (SINAPI).</w:t>
      </w:r>
    </w:p>
    <w:p w:rsidR="00333F16" w:rsidRDefault="00333F16" w:rsidP="00333F16">
      <w:pPr>
        <w:jc w:val="both"/>
        <w:rPr>
          <w:rFonts w:ascii="Bookman Old Style" w:hAnsi="Bookman Old Style"/>
          <w:b/>
          <w:sz w:val="20"/>
          <w:szCs w:val="20"/>
        </w:rPr>
      </w:pPr>
    </w:p>
    <w:p w:rsidR="00333F16" w:rsidRDefault="00333F16" w:rsidP="00333F16">
      <w:pPr>
        <w:jc w:val="both"/>
        <w:rPr>
          <w:rFonts w:ascii="Bookman Old Style" w:eastAsia="Arial Unicode MS" w:hAnsi="Bookman Old Style"/>
          <w:b/>
          <w:bCs/>
          <w:sz w:val="20"/>
          <w:szCs w:val="20"/>
        </w:rPr>
      </w:pPr>
    </w:p>
    <w:p w:rsidR="00333F16"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JUSTIFICATIVA</w:t>
      </w:r>
    </w:p>
    <w:p w:rsidR="00333F16" w:rsidRDefault="00333F16" w:rsidP="00333F16">
      <w:pPr>
        <w:jc w:val="both"/>
        <w:rPr>
          <w:rFonts w:ascii="Bookman Old Style" w:eastAsia="Arial Unicode MS" w:hAnsi="Bookman Old Style"/>
          <w:b/>
          <w:bCs/>
          <w:sz w:val="20"/>
          <w:szCs w:val="20"/>
        </w:rPr>
      </w:pPr>
    </w:p>
    <w:p w:rsidR="00333F16" w:rsidRDefault="00333F16" w:rsidP="00333F16">
      <w:pPr>
        <w:jc w:val="both"/>
        <w:rPr>
          <w:rFonts w:ascii="Bookman Old Style" w:hAnsi="Bookman Old Style"/>
          <w:sz w:val="20"/>
          <w:szCs w:val="20"/>
        </w:rPr>
      </w:pPr>
      <w:r w:rsidRPr="00FC75D3">
        <w:rPr>
          <w:rFonts w:ascii="Bookman Old Style" w:hAnsi="Bookman Old Style"/>
          <w:sz w:val="20"/>
          <w:szCs w:val="20"/>
        </w:rPr>
        <w:t>A Organização da Iluminação Pública é dever do Município conforme parágrafo V do Art. 30 da Constituição Federal. “Organizar, e prestar, diretamente ou sobre regime de concessão ou permissão, os serviços públicos de interesse local, incluído o de transporte coletivo que tem caráter essencial”.</w:t>
      </w:r>
    </w:p>
    <w:p w:rsidR="00333F16" w:rsidRDefault="00333F16" w:rsidP="00333F16">
      <w:pPr>
        <w:jc w:val="both"/>
        <w:rPr>
          <w:rFonts w:ascii="Bookman Old Style" w:hAnsi="Bookman Old Style"/>
          <w:sz w:val="20"/>
          <w:szCs w:val="20"/>
        </w:rPr>
      </w:pPr>
      <w:r w:rsidRPr="004E5C34">
        <w:rPr>
          <w:rFonts w:ascii="Bookman Old Style" w:hAnsi="Bookman Old Style"/>
          <w:sz w:val="20"/>
          <w:szCs w:val="20"/>
        </w:rPr>
        <w:t>Considerando que, por ser o serviço de iluminação pública de interesse local, cabe à administração municipal realizar ações de investimentos iluminação pública, e assim como a implantação de novas tecnologias de iluminação como luminárias em LED, contribuindo com uma grande economia para o município e, também, com uma contribuição direta para o meio ambiente, pois esta tecnologia não utiliza na sua fabricação de metais pesados, altamente poluentes e nocivos aos seres humanos</w:t>
      </w:r>
      <w:r>
        <w:rPr>
          <w:rFonts w:ascii="Bookman Old Style" w:hAnsi="Bookman Old Style"/>
          <w:sz w:val="20"/>
          <w:szCs w:val="20"/>
        </w:rPr>
        <w:t>.</w:t>
      </w:r>
    </w:p>
    <w:p w:rsidR="00333F16" w:rsidRDefault="00333F16" w:rsidP="00333F16">
      <w:pPr>
        <w:jc w:val="both"/>
        <w:rPr>
          <w:rFonts w:ascii="Bookman Old Style" w:hAnsi="Bookman Old Style"/>
          <w:sz w:val="20"/>
          <w:szCs w:val="20"/>
        </w:rPr>
      </w:pPr>
      <w:r>
        <w:rPr>
          <w:rFonts w:ascii="Bookman Old Style" w:hAnsi="Bookman Old Style"/>
          <w:sz w:val="20"/>
          <w:szCs w:val="20"/>
        </w:rPr>
        <w:t xml:space="preserve">Destacamos que, </w:t>
      </w:r>
      <w:r w:rsidRPr="004E5C34">
        <w:rPr>
          <w:rFonts w:ascii="Bookman Old Style" w:hAnsi="Bookman Old Style"/>
          <w:sz w:val="20"/>
          <w:szCs w:val="20"/>
        </w:rPr>
        <w:t>a simples substituição de luminárias comuns (vapor de mercúrio ou de sódio) por luminárias em LED de menor potência e igual luminância, encontra-se uma economia de energia na ordem de 50% a 60% (cinquenta a sessenta por cento), pois 01 Watt em uma luminária comum consome 03 vezes mais que 01 Watt de uma luminária em LED. Sendo assim, a iluminação em LED tem como ideia principal a redução dos custos de energia, outro benefício real é a redução dos custos de manutenção, pois estas luminárias possuem um período de vida útil muito maior (comparativo: Vapor de Sódio e Mercúrio possuem uma vida útil estimada em 8.000 a 10.000 horas, enquanto que as luminárias em LED possuem uma vida útil média de 50.000 a 100.000 horas).</w:t>
      </w:r>
    </w:p>
    <w:p w:rsidR="00333F16" w:rsidRDefault="00333F16" w:rsidP="00333F16">
      <w:pPr>
        <w:jc w:val="both"/>
        <w:rPr>
          <w:rFonts w:ascii="Bookman Old Style" w:hAnsi="Bookman Old Style"/>
          <w:sz w:val="20"/>
          <w:szCs w:val="20"/>
        </w:rPr>
      </w:pPr>
      <w:r w:rsidRPr="004E5C34">
        <w:rPr>
          <w:rFonts w:ascii="Bookman Old Style" w:hAnsi="Bookman Old Style"/>
          <w:sz w:val="20"/>
          <w:szCs w:val="20"/>
        </w:rPr>
        <w:t>A necessidade de substituição do sistema de iluminação de rua, atualmente composto por lâmpadas de vapor de sódio, vapor de mercúrio, vapor metálico por lâmpadas com tecnologia LED, vem de encontro às necessidades do município e objetiva maior eficiência energética, redução do consumo de energia elétrica e economicidade.</w:t>
      </w:r>
    </w:p>
    <w:p w:rsidR="00333F16" w:rsidRPr="004E5C34" w:rsidRDefault="00333F16" w:rsidP="00333F16">
      <w:pPr>
        <w:jc w:val="both"/>
        <w:rPr>
          <w:rFonts w:ascii="Bookman Old Style" w:hAnsi="Bookman Old Style"/>
          <w:sz w:val="20"/>
          <w:szCs w:val="20"/>
        </w:rPr>
      </w:pPr>
    </w:p>
    <w:p w:rsidR="00333F16" w:rsidRDefault="00333F16" w:rsidP="00333F16">
      <w:pPr>
        <w:jc w:val="both"/>
        <w:rPr>
          <w:rFonts w:ascii="Bookman Old Style" w:eastAsia="Arial Unicode MS" w:hAnsi="Bookman Old Style"/>
          <w:b/>
          <w:bCs/>
          <w:sz w:val="20"/>
          <w:szCs w:val="20"/>
        </w:rPr>
      </w:pPr>
    </w:p>
    <w:p w:rsidR="00333F16"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RESPONSÁVEL PELO TERMO DE REFERÊNCIA</w:t>
      </w:r>
    </w:p>
    <w:p w:rsidR="00333F16" w:rsidRDefault="00333F16" w:rsidP="00333F16">
      <w:pPr>
        <w:jc w:val="both"/>
        <w:rPr>
          <w:rFonts w:ascii="Bookman Old Style" w:hAnsi="Bookman Old Style"/>
          <w:sz w:val="20"/>
          <w:szCs w:val="20"/>
          <w:lang w:eastAsia="zh-CN"/>
        </w:rPr>
      </w:pPr>
    </w:p>
    <w:p w:rsidR="00333F16" w:rsidRPr="004D3ABF" w:rsidRDefault="00333F16" w:rsidP="00333F16">
      <w:pPr>
        <w:jc w:val="both"/>
        <w:rPr>
          <w:rFonts w:ascii="Bookman Old Style" w:hAnsi="Bookman Old Style"/>
          <w:sz w:val="20"/>
          <w:szCs w:val="20"/>
          <w:lang w:eastAsia="zh-CN"/>
        </w:rPr>
      </w:pPr>
      <w:r w:rsidRPr="004D3ABF">
        <w:rPr>
          <w:rFonts w:ascii="Bookman Old Style" w:hAnsi="Bookman Old Style"/>
          <w:sz w:val="20"/>
          <w:szCs w:val="20"/>
          <w:lang w:eastAsia="zh-CN"/>
        </w:rPr>
        <w:t xml:space="preserve">A confecção do presente Termo de Referência é de responsabilidade do servidor </w:t>
      </w:r>
      <w:r w:rsidR="007D713B">
        <w:rPr>
          <w:rFonts w:ascii="Bookman Old Style" w:hAnsi="Bookman Old Style"/>
          <w:sz w:val="20"/>
          <w:szCs w:val="20"/>
          <w:lang w:eastAsia="zh-CN"/>
        </w:rPr>
        <w:t>ALEX GOTARDI</w:t>
      </w:r>
      <w:r w:rsidRPr="004D3ABF">
        <w:rPr>
          <w:rFonts w:ascii="Bookman Old Style" w:hAnsi="Bookman Old Style"/>
          <w:sz w:val="20"/>
          <w:szCs w:val="20"/>
          <w:lang w:eastAsia="zh-CN"/>
        </w:rPr>
        <w:t>, da Secretaria Municipal de Administração, cujo contatos para esclarecimentos seguem:</w:t>
      </w:r>
    </w:p>
    <w:p w:rsidR="00333F16" w:rsidRPr="004D3ABF" w:rsidRDefault="00333F16" w:rsidP="00333F16">
      <w:pPr>
        <w:jc w:val="both"/>
        <w:rPr>
          <w:rFonts w:ascii="Bookman Old Style" w:hAnsi="Bookman Old Style"/>
          <w:b/>
          <w:bCs/>
          <w:sz w:val="20"/>
          <w:szCs w:val="20"/>
          <w:lang w:eastAsia="zh-CN"/>
        </w:rPr>
      </w:pPr>
    </w:p>
    <w:p w:rsidR="00333F16" w:rsidRDefault="00333F16" w:rsidP="00333F16">
      <w:pPr>
        <w:jc w:val="both"/>
        <w:rPr>
          <w:rFonts w:ascii="Bookman Old Style" w:hAnsi="Bookman Old Style"/>
          <w:b/>
          <w:bCs/>
          <w:sz w:val="20"/>
          <w:szCs w:val="20"/>
          <w:lang w:eastAsia="zh-CN"/>
        </w:rPr>
      </w:pPr>
      <w:r w:rsidRPr="004D3ABF">
        <w:rPr>
          <w:rFonts w:ascii="Bookman Old Style" w:hAnsi="Bookman Old Style"/>
          <w:b/>
          <w:bCs/>
          <w:sz w:val="20"/>
          <w:szCs w:val="20"/>
          <w:lang w:eastAsia="zh-CN"/>
        </w:rPr>
        <w:t>Telefone: 46 3563-8000</w:t>
      </w:r>
    </w:p>
    <w:p w:rsidR="00333F16" w:rsidRPr="004D3ABF" w:rsidRDefault="00333F16" w:rsidP="00333F16">
      <w:pPr>
        <w:jc w:val="both"/>
        <w:rPr>
          <w:rFonts w:ascii="Bookman Old Style" w:hAnsi="Bookman Old Style"/>
          <w:b/>
          <w:bCs/>
          <w:sz w:val="20"/>
          <w:szCs w:val="20"/>
          <w:lang w:eastAsia="zh-CN"/>
        </w:rPr>
      </w:pPr>
    </w:p>
    <w:p w:rsidR="00333F16" w:rsidRPr="00FC75D3" w:rsidRDefault="00333F16" w:rsidP="00333F16">
      <w:pPr>
        <w:jc w:val="both"/>
        <w:rPr>
          <w:rFonts w:ascii="Bookman Old Style" w:hAnsi="Bookman Old Style"/>
          <w:b/>
          <w:bCs/>
          <w:color w:val="FF0000"/>
          <w:sz w:val="20"/>
          <w:szCs w:val="20"/>
          <w:lang w:eastAsia="zh-CN"/>
        </w:rPr>
      </w:pPr>
    </w:p>
    <w:p w:rsidR="00333F16" w:rsidRPr="004D3ABF"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D3ABF">
        <w:rPr>
          <w:rFonts w:ascii="Bookman Old Style" w:eastAsia="Arial Unicode MS" w:hAnsi="Bookman Old Style"/>
          <w:b/>
          <w:bCs/>
          <w:sz w:val="20"/>
          <w:szCs w:val="20"/>
        </w:rPr>
        <w:t>CRITÉRIOS DE JULGAMENTO</w:t>
      </w:r>
    </w:p>
    <w:p w:rsidR="00333F16" w:rsidRPr="004D3ABF" w:rsidRDefault="00333F16" w:rsidP="00333F16">
      <w:pPr>
        <w:jc w:val="both"/>
        <w:rPr>
          <w:rFonts w:ascii="Bookman Old Style" w:hAnsi="Bookman Old Style"/>
          <w:bCs/>
          <w:sz w:val="20"/>
          <w:szCs w:val="20"/>
        </w:rPr>
      </w:pPr>
      <w:r w:rsidRPr="004D3ABF">
        <w:rPr>
          <w:rFonts w:ascii="Bookman Old Style" w:hAnsi="Bookman Old Style"/>
          <w:bCs/>
          <w:sz w:val="20"/>
          <w:szCs w:val="20"/>
        </w:rPr>
        <w:tab/>
      </w:r>
    </w:p>
    <w:p w:rsidR="00333F16" w:rsidRDefault="00333F16" w:rsidP="00333F16">
      <w:pPr>
        <w:jc w:val="both"/>
        <w:rPr>
          <w:rFonts w:ascii="Bookman Old Style" w:hAnsi="Bookman Old Style"/>
          <w:sz w:val="20"/>
          <w:szCs w:val="20"/>
          <w:lang w:eastAsia="zh-CN"/>
        </w:rPr>
      </w:pPr>
      <w:r w:rsidRPr="004D3ABF">
        <w:rPr>
          <w:rFonts w:ascii="Bookman Old Style" w:hAnsi="Bookman Old Style"/>
          <w:sz w:val="20"/>
          <w:szCs w:val="20"/>
          <w:lang w:eastAsia="zh-CN"/>
        </w:rPr>
        <w:t>Solicitamos o critério de julgamento MAIOR DESCONTO, POR LOTE.</w:t>
      </w:r>
    </w:p>
    <w:p w:rsidR="00333F16" w:rsidRPr="004D3ABF" w:rsidRDefault="00333F16" w:rsidP="00333F16">
      <w:pPr>
        <w:jc w:val="both"/>
        <w:rPr>
          <w:rFonts w:ascii="Bookman Old Style" w:hAnsi="Bookman Old Style"/>
          <w:sz w:val="20"/>
          <w:szCs w:val="20"/>
          <w:lang w:eastAsia="zh-CN"/>
        </w:rPr>
      </w:pPr>
    </w:p>
    <w:p w:rsidR="00333F16" w:rsidRPr="004E5C34" w:rsidRDefault="00333F16" w:rsidP="00333F16">
      <w:pPr>
        <w:jc w:val="both"/>
        <w:rPr>
          <w:rFonts w:ascii="Bookman Old Style" w:hAnsi="Bookman Old Style"/>
          <w:b/>
          <w:bCs/>
          <w:sz w:val="20"/>
          <w:szCs w:val="20"/>
          <w:lang w:eastAsia="zh-CN"/>
        </w:rPr>
      </w:pPr>
    </w:p>
    <w:p w:rsidR="00333F16" w:rsidRPr="004E5C34"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SOLICITAÇÃO DE PROSPECTO OU AMOSTRAS</w:t>
      </w:r>
    </w:p>
    <w:p w:rsidR="00333F16" w:rsidRPr="00FC75D3" w:rsidRDefault="00333F16" w:rsidP="00333F16">
      <w:pPr>
        <w:jc w:val="both"/>
        <w:rPr>
          <w:rFonts w:ascii="Bookman Old Style" w:hAnsi="Bookman Old Style"/>
          <w:bCs/>
          <w:color w:val="FF0000"/>
          <w:sz w:val="20"/>
          <w:szCs w:val="20"/>
        </w:rPr>
      </w:pPr>
    </w:p>
    <w:p w:rsidR="00333F16" w:rsidRPr="00B10CA0" w:rsidRDefault="00333F16" w:rsidP="00333F16">
      <w:pPr>
        <w:jc w:val="both"/>
        <w:rPr>
          <w:rFonts w:ascii="Bookman Old Style" w:hAnsi="Bookman Old Style"/>
          <w:bCs/>
          <w:sz w:val="20"/>
          <w:szCs w:val="20"/>
        </w:rPr>
      </w:pPr>
      <w:r>
        <w:rPr>
          <w:rFonts w:ascii="Bookman Old Style" w:hAnsi="Bookman Old Style"/>
          <w:bCs/>
          <w:sz w:val="20"/>
          <w:szCs w:val="20"/>
        </w:rPr>
        <w:t>A empresa da proposta vencedora, deverá apresentar prospecto/folder com descritivo do Item 01.</w:t>
      </w:r>
    </w:p>
    <w:p w:rsidR="00333F16" w:rsidRDefault="00333F16" w:rsidP="00333F16">
      <w:pPr>
        <w:jc w:val="both"/>
        <w:rPr>
          <w:rFonts w:ascii="Bookman Old Style" w:hAnsi="Bookman Old Style"/>
          <w:b/>
          <w:bCs/>
          <w:color w:val="FF0000"/>
          <w:sz w:val="20"/>
          <w:szCs w:val="20"/>
          <w:lang w:eastAsia="zh-CN"/>
        </w:rPr>
      </w:pPr>
    </w:p>
    <w:p w:rsidR="00333F16" w:rsidRPr="00FC75D3" w:rsidRDefault="00333F16" w:rsidP="00333F16">
      <w:pPr>
        <w:jc w:val="both"/>
        <w:rPr>
          <w:rFonts w:ascii="Bookman Old Style" w:hAnsi="Bookman Old Style"/>
          <w:b/>
          <w:bCs/>
          <w:color w:val="FF0000"/>
          <w:sz w:val="20"/>
          <w:szCs w:val="20"/>
          <w:lang w:eastAsia="zh-CN"/>
        </w:rPr>
      </w:pPr>
    </w:p>
    <w:p w:rsidR="00333F16" w:rsidRPr="004D3ABF"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D3ABF">
        <w:rPr>
          <w:rFonts w:ascii="Bookman Old Style" w:eastAsia="Arial Unicode MS" w:hAnsi="Bookman Old Style"/>
          <w:b/>
          <w:bCs/>
          <w:sz w:val="20"/>
          <w:szCs w:val="20"/>
        </w:rPr>
        <w:t>DOCUMENTAÇÃO TÉCNICA</w:t>
      </w:r>
    </w:p>
    <w:p w:rsidR="00333F16" w:rsidRPr="004D3ABF" w:rsidRDefault="00333F16" w:rsidP="00333F16">
      <w:pPr>
        <w:jc w:val="both"/>
        <w:rPr>
          <w:rFonts w:ascii="Bookman Old Style" w:eastAsia="Arial Unicode MS" w:hAnsi="Bookman Old Style"/>
          <w:b/>
          <w:bCs/>
          <w:sz w:val="20"/>
          <w:szCs w:val="20"/>
        </w:rPr>
      </w:pP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sidRPr="004D3ABF">
        <w:rPr>
          <w:rFonts w:ascii="Bookman Old Style" w:hAnsi="Bookman Old Style"/>
          <w:sz w:val="20"/>
          <w:szCs w:val="20"/>
        </w:rPr>
        <w:t xml:space="preserve"> Certidão de registro do proponente no Conselho Regional de Engenharia e Agronomia – CREA e/ou Conselho de Arquitetura e Urbanismo – CAU, </w:t>
      </w:r>
      <w:r>
        <w:rPr>
          <w:rFonts w:ascii="Bookman Old Style" w:hAnsi="Bookman Old Style"/>
          <w:sz w:val="20"/>
          <w:szCs w:val="20"/>
        </w:rPr>
        <w:t>dentro de seu prazo de validade;</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Certidão de registro do responsável técnico da empresa (ENGENHEIRO ELETRICISTA) junto ao Conselho competente (CREA ou CAU), em plena validade, o qual ficará responsável por acompanhar a execução da obra, assumindo a responsabilidade técnica da mesma;</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Declaração de Responsabilidade Técnica, conforme modelo em anexo, indicando responsável técnico pela execução dos serviços, que deverá ter formação como engenheiro eletricista e não poderá ser substituído sem autorização expressa do Município;</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Comprovação de vínculo, através de registro em carteira e ficha de registro ou contrato de prestação de serviços, entre o responsável técnico pela execução dos serviços e a proponente. Para dirigente ou sócio da empresa, tal comprovação será feita através da cópia da ata da assembleia de sua investidura no cargo ou contrato social;</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Comprovação de que a proponente possui em seu quadro de colaboradores (efetivo ou contratado), profissional detentor de cursos NR 10 (trabalho com eletricidade) e NR 35 (trabalho em altura), para cumprimento das normas técnicas de segurança, os certificados deverão ser apresentados junto com validade ativa (reciclagens) – mínimo de 40H;</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Apresentação de no mínimo 02 atestados de capacidade técnica da empresa proponente, passado por pessoa jurídica de direito público ou privado, comprovando aptidão para o desempenho de atividade equivalente ou superior à solicitada, com o objeto da presente licitação;</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Apresentação de no mínimo 02 certificados de Acervo Técnico emitido pelo CREA, acompanhado de atestado fornecido por agente da administração direta e/ou indireta, empresa estatal e/ou privada, do responsável técnico da empresa, no qual conste o tipo de serviços de características similares ao objeto desta licitação, e emitido pelo responsável técnico indicado acima;</w:t>
      </w: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Declaração de que possui e se responsabilizará durante a vigência do contrato pelo fornecimento das ferramentas necessárias à prestação de serviço bem como aos Equipamentos de Proteção Individual (EPI’s) aos funcionários. A declaração deverá ainda conter cláusula que dispense o Município de Santo Antonio do Sudoeste de qualquer responsabilização futura quanto ao uso dos equipamentos e ferramentas a serem utilizadas na prestação dos serviços.</w:t>
      </w:r>
    </w:p>
    <w:p w:rsidR="00333F16" w:rsidRDefault="00333F16" w:rsidP="00333F16">
      <w:pPr>
        <w:pStyle w:val="PargrafodaLista"/>
        <w:rPr>
          <w:rFonts w:ascii="Bookman Old Style" w:hAnsi="Bookman Old Style"/>
          <w:sz w:val="20"/>
          <w:szCs w:val="20"/>
        </w:rPr>
      </w:pPr>
    </w:p>
    <w:p w:rsidR="00333F16" w:rsidRDefault="00333F16" w:rsidP="00333F16">
      <w:pPr>
        <w:pStyle w:val="PargrafodaLista"/>
        <w:rPr>
          <w:rFonts w:ascii="Bookman Old Style" w:hAnsi="Bookman Old Style"/>
          <w:b/>
          <w:sz w:val="20"/>
          <w:szCs w:val="20"/>
        </w:rPr>
      </w:pPr>
      <w:r w:rsidRPr="00381954">
        <w:rPr>
          <w:rFonts w:ascii="Bookman Old Style" w:hAnsi="Bookman Old Style"/>
          <w:b/>
          <w:sz w:val="20"/>
          <w:szCs w:val="20"/>
        </w:rPr>
        <w:t>DOC</w:t>
      </w:r>
      <w:r>
        <w:rPr>
          <w:rFonts w:ascii="Bookman Old Style" w:hAnsi="Bookman Old Style"/>
          <w:b/>
          <w:sz w:val="20"/>
          <w:szCs w:val="20"/>
        </w:rPr>
        <w:t>UMENTAÇÃO TÉCNICA PARA PROPOSTA</w:t>
      </w:r>
    </w:p>
    <w:p w:rsidR="00333F16" w:rsidRPr="006E26B2" w:rsidRDefault="00333F16" w:rsidP="00333F16">
      <w:pPr>
        <w:pStyle w:val="PargrafodaLista"/>
        <w:widowControl/>
        <w:numPr>
          <w:ilvl w:val="0"/>
          <w:numId w:val="37"/>
        </w:numPr>
        <w:autoSpaceDE/>
        <w:autoSpaceDN/>
        <w:contextualSpacing/>
        <w:rPr>
          <w:rFonts w:ascii="Bookman Old Style" w:hAnsi="Bookman Old Style"/>
          <w:b/>
          <w:sz w:val="20"/>
          <w:szCs w:val="20"/>
        </w:rPr>
      </w:pPr>
      <w:r>
        <w:rPr>
          <w:rFonts w:ascii="Bookman Old Style" w:hAnsi="Bookman Old Style"/>
          <w:sz w:val="20"/>
          <w:szCs w:val="20"/>
        </w:rPr>
        <w:t>Relatório de Ensaio de Eficiência Energética e Fotométrico do produto ofertado;</w:t>
      </w:r>
    </w:p>
    <w:p w:rsidR="00333F16" w:rsidRPr="006E26B2" w:rsidRDefault="00333F16" w:rsidP="00333F16">
      <w:pPr>
        <w:pStyle w:val="PargrafodaLista"/>
        <w:widowControl/>
        <w:numPr>
          <w:ilvl w:val="0"/>
          <w:numId w:val="37"/>
        </w:numPr>
        <w:autoSpaceDE/>
        <w:autoSpaceDN/>
        <w:contextualSpacing/>
        <w:rPr>
          <w:rFonts w:ascii="Bookman Old Style" w:hAnsi="Bookman Old Style"/>
          <w:b/>
          <w:sz w:val="20"/>
          <w:szCs w:val="20"/>
        </w:rPr>
      </w:pPr>
      <w:r>
        <w:rPr>
          <w:rFonts w:ascii="Bookman Old Style" w:hAnsi="Bookman Old Style"/>
          <w:sz w:val="20"/>
          <w:szCs w:val="20"/>
        </w:rPr>
        <w:t>Relatórios de Ensaios de Segurança dos produtos ofertados conforme Portaria 20 INMETRO e NBR 60498-1.</w:t>
      </w:r>
    </w:p>
    <w:p w:rsidR="00333F16" w:rsidRDefault="00333F16" w:rsidP="00333F16">
      <w:pPr>
        <w:pStyle w:val="PargrafodaLista"/>
        <w:rPr>
          <w:rFonts w:ascii="Bookman Old Style" w:hAnsi="Bookman Old Style"/>
          <w:sz w:val="20"/>
          <w:szCs w:val="20"/>
        </w:rPr>
      </w:pPr>
    </w:p>
    <w:p w:rsidR="00333F16" w:rsidRDefault="00333F16" w:rsidP="00333F16">
      <w:pPr>
        <w:pStyle w:val="PargrafodaLista"/>
        <w:rPr>
          <w:rFonts w:ascii="Bookman Old Style" w:hAnsi="Bookman Old Style"/>
          <w:b/>
          <w:sz w:val="20"/>
          <w:szCs w:val="20"/>
        </w:rPr>
      </w:pPr>
      <w:r w:rsidRPr="002D31DC">
        <w:rPr>
          <w:rFonts w:ascii="Bookman Old Style" w:hAnsi="Bookman Old Style"/>
          <w:b/>
          <w:sz w:val="20"/>
          <w:szCs w:val="20"/>
        </w:rPr>
        <w:t>SOMENTE PARA A EMPRESA VENCE</w:t>
      </w:r>
      <w:r>
        <w:rPr>
          <w:rFonts w:ascii="Bookman Old Style" w:hAnsi="Bookman Old Style"/>
          <w:b/>
          <w:sz w:val="20"/>
          <w:szCs w:val="20"/>
        </w:rPr>
        <w:t>DORA DO CERTAME</w:t>
      </w:r>
    </w:p>
    <w:p w:rsidR="00333F16" w:rsidRPr="002D31DC" w:rsidRDefault="00333F16" w:rsidP="00333F16">
      <w:pPr>
        <w:pStyle w:val="PargrafodaLista"/>
        <w:widowControl/>
        <w:numPr>
          <w:ilvl w:val="0"/>
          <w:numId w:val="37"/>
        </w:numPr>
        <w:autoSpaceDE/>
        <w:autoSpaceDN/>
        <w:contextualSpacing/>
        <w:rPr>
          <w:rFonts w:ascii="Bookman Old Style" w:hAnsi="Bookman Old Style"/>
          <w:b/>
          <w:sz w:val="20"/>
          <w:szCs w:val="20"/>
        </w:rPr>
      </w:pPr>
      <w:r>
        <w:rPr>
          <w:rFonts w:ascii="Bookman Old Style" w:hAnsi="Bookman Old Style"/>
          <w:sz w:val="20"/>
          <w:szCs w:val="20"/>
        </w:rPr>
        <w:t>Após a fase de lances, a empresa vencedora deverá encaminhar no prazo máximo de 03 horas, todos os documentos elencados abaixo, visto que é necessário para assinatura do contrato:</w:t>
      </w:r>
    </w:p>
    <w:p w:rsidR="00333F16" w:rsidRDefault="00333F16" w:rsidP="00333F16">
      <w:pPr>
        <w:pStyle w:val="PargrafodaLista"/>
        <w:rPr>
          <w:rFonts w:ascii="Bookman Old Style" w:hAnsi="Bookman Old Style"/>
          <w:sz w:val="20"/>
          <w:szCs w:val="20"/>
        </w:rPr>
      </w:pPr>
      <w:r>
        <w:rPr>
          <w:rFonts w:ascii="Bookman Old Style" w:hAnsi="Bookman Old Style"/>
          <w:sz w:val="20"/>
          <w:szCs w:val="20"/>
        </w:rPr>
        <w:t>HABILITAÇÃO TECNICA PARA O FORNECIMENTO DE PRODUTOS:</w:t>
      </w:r>
    </w:p>
    <w:p w:rsidR="00333F16" w:rsidRPr="006C5C5F" w:rsidRDefault="00333F16" w:rsidP="00333F16">
      <w:pPr>
        <w:pStyle w:val="PargrafodaLista"/>
        <w:ind w:left="1080"/>
        <w:rPr>
          <w:rFonts w:ascii="Bookman Old Style" w:hAnsi="Bookman Old Style"/>
          <w:b/>
          <w:sz w:val="20"/>
          <w:szCs w:val="20"/>
        </w:rPr>
      </w:pPr>
      <w:r>
        <w:rPr>
          <w:rFonts w:ascii="Bookman Old Style" w:hAnsi="Bookman Old Style"/>
          <w:sz w:val="20"/>
          <w:szCs w:val="20"/>
        </w:rPr>
        <w:t>- Será condição para classificação da licitante no certame, a apresentação de CARTA DE GARANTIA POR DEFEITO DE FABRICAÇÃO DAS ILUMINÁRIAS LED E RELÉ FOTOCONTROLADOR EM PRAZO MÍNIMO DE 05 (CINCO) ANOS. A carta deve ser personalizada em nome do Município de Santo Antonio do Sudoeste – PR com firma reconhecida ou assinatura com certificado digital ICP Brasil.</w:t>
      </w:r>
    </w:p>
    <w:p w:rsidR="00333F16" w:rsidRPr="006C5C5F" w:rsidRDefault="00333F16" w:rsidP="00333F16">
      <w:pPr>
        <w:pStyle w:val="PargrafodaLista"/>
        <w:ind w:left="1080"/>
        <w:rPr>
          <w:rFonts w:ascii="Bookman Old Style" w:hAnsi="Bookman Old Style"/>
          <w:b/>
          <w:sz w:val="20"/>
          <w:szCs w:val="20"/>
        </w:rPr>
      </w:pPr>
      <w:r>
        <w:rPr>
          <w:rFonts w:ascii="Bookman Old Style" w:hAnsi="Bookman Old Style"/>
          <w:sz w:val="20"/>
          <w:szCs w:val="20"/>
        </w:rPr>
        <w:t>- Será exigido da licitante, para fins de homologação no certame, e poderá ser solicitado a qualquer tempo durante a vigência da ata/contrato, a seguinte comprovação das características da(s) luminária(s) ofertada(s):</w:t>
      </w:r>
    </w:p>
    <w:p w:rsidR="00333F16" w:rsidRDefault="00333F16" w:rsidP="00333F16">
      <w:pPr>
        <w:pStyle w:val="PargrafodaLista"/>
        <w:ind w:left="1080"/>
        <w:rPr>
          <w:rFonts w:ascii="Bookman Old Style" w:hAnsi="Bookman Old Style"/>
          <w:sz w:val="20"/>
          <w:szCs w:val="20"/>
        </w:rPr>
      </w:pPr>
      <w:r>
        <w:rPr>
          <w:rFonts w:ascii="Bookman Old Style" w:hAnsi="Bookman Old Style"/>
          <w:sz w:val="20"/>
          <w:szCs w:val="20"/>
        </w:rPr>
        <w:t>-  Certificado de avaliação da conformidade conforme os requisitos da Portaria nº 20 INMETRO, da luminária ofertada;</w:t>
      </w:r>
    </w:p>
    <w:p w:rsidR="00333F16" w:rsidRDefault="00333F16" w:rsidP="00333F16">
      <w:pPr>
        <w:pStyle w:val="PargrafodaLista"/>
        <w:ind w:left="1080"/>
        <w:rPr>
          <w:rFonts w:ascii="Bookman Old Style" w:hAnsi="Bookman Old Style"/>
          <w:sz w:val="20"/>
          <w:szCs w:val="20"/>
        </w:rPr>
      </w:pPr>
      <w:r>
        <w:rPr>
          <w:rFonts w:ascii="Bookman Old Style" w:hAnsi="Bookman Old Style"/>
          <w:sz w:val="20"/>
          <w:szCs w:val="20"/>
        </w:rPr>
        <w:t>-    Registro de objeto INMETRO ativo da luminária ofertada;</w:t>
      </w:r>
    </w:p>
    <w:p w:rsidR="00333F16" w:rsidRDefault="00333F16" w:rsidP="00333F16">
      <w:pPr>
        <w:pStyle w:val="PargrafodaLista"/>
        <w:ind w:left="1080"/>
        <w:rPr>
          <w:rFonts w:ascii="Bookman Old Style" w:hAnsi="Bookman Old Style"/>
          <w:sz w:val="20"/>
          <w:szCs w:val="20"/>
        </w:rPr>
      </w:pPr>
      <w:r>
        <w:rPr>
          <w:rFonts w:ascii="Bookman Old Style" w:hAnsi="Bookman Old Style"/>
          <w:sz w:val="20"/>
          <w:szCs w:val="20"/>
        </w:rPr>
        <w:t>-   Termo expedido pelo fabricante da luminária constando que o cabo de alimentação esteja ligado/conectado diretamente no antissurto, com 5 (cinco) metros de comprimento, sem emenda até a conexão na rede.</w:t>
      </w:r>
    </w:p>
    <w:p w:rsidR="00333F16" w:rsidRDefault="00333F16" w:rsidP="00333F16">
      <w:pPr>
        <w:pStyle w:val="PargrafodaLista"/>
        <w:ind w:left="1080"/>
        <w:rPr>
          <w:rFonts w:ascii="Bookman Old Style" w:hAnsi="Bookman Old Style"/>
          <w:sz w:val="20"/>
          <w:szCs w:val="20"/>
        </w:rPr>
      </w:pPr>
    </w:p>
    <w:p w:rsidR="00333F16" w:rsidRDefault="00333F16" w:rsidP="00333F16">
      <w:pPr>
        <w:pStyle w:val="PargrafodaLista"/>
        <w:ind w:left="709"/>
        <w:rPr>
          <w:rFonts w:ascii="Bookman Old Style" w:hAnsi="Bookman Old Style"/>
          <w:b/>
          <w:sz w:val="20"/>
          <w:szCs w:val="20"/>
        </w:rPr>
      </w:pPr>
      <w:r w:rsidRPr="00892F45">
        <w:rPr>
          <w:rFonts w:ascii="Bookman Old Style" w:hAnsi="Bookman Old Style"/>
          <w:b/>
          <w:sz w:val="20"/>
          <w:szCs w:val="20"/>
        </w:rPr>
        <w:t xml:space="preserve">PARA FINS DE CONTRATAÇÃO A </w:t>
      </w:r>
      <w:r>
        <w:rPr>
          <w:rFonts w:ascii="Bookman Old Style" w:hAnsi="Bookman Old Style"/>
          <w:b/>
          <w:sz w:val="20"/>
          <w:szCs w:val="20"/>
        </w:rPr>
        <w:t>HABILITAÇÃO TÉCNICO-OPERACIONAL</w:t>
      </w:r>
    </w:p>
    <w:p w:rsidR="007D713B" w:rsidRDefault="007D713B" w:rsidP="00333F16">
      <w:pPr>
        <w:pStyle w:val="PargrafodaLista"/>
        <w:ind w:left="709"/>
        <w:rPr>
          <w:rFonts w:ascii="Bookman Old Style" w:hAnsi="Bookman Old Style"/>
          <w:b/>
          <w:sz w:val="20"/>
          <w:szCs w:val="20"/>
        </w:rPr>
      </w:pPr>
    </w:p>
    <w:p w:rsidR="00333F1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Cópia dos documentos dos veículos (CRVL – Certificado de Registro e Licenciamento de Veículo) do exercício vigente em nome da empresa licitante com ano de fabricação máximo de 05 (cinco) anos; nos casos em que a propriedade do veículo não estiver em nome da empresa, deverá apresentar, obrigatoriamente, além da cópia do documento do veículo, documento que comprove a posse do veículo, a exemplo, contrato de locação, no ato da assinatura do contrato.</w:t>
      </w:r>
    </w:p>
    <w:p w:rsidR="00333F16" w:rsidRPr="006417E6" w:rsidRDefault="00333F16" w:rsidP="00333F16">
      <w:pPr>
        <w:pStyle w:val="PargrafodaLista"/>
        <w:widowControl/>
        <w:numPr>
          <w:ilvl w:val="0"/>
          <w:numId w:val="37"/>
        </w:numPr>
        <w:autoSpaceDE/>
        <w:autoSpaceDN/>
        <w:contextualSpacing/>
        <w:rPr>
          <w:rFonts w:ascii="Bookman Old Style" w:hAnsi="Bookman Old Style"/>
          <w:sz w:val="20"/>
          <w:szCs w:val="20"/>
        </w:rPr>
      </w:pPr>
      <w:r>
        <w:rPr>
          <w:rFonts w:ascii="Bookman Old Style" w:hAnsi="Bookman Old Style"/>
          <w:sz w:val="20"/>
          <w:szCs w:val="20"/>
        </w:rPr>
        <w:t>Cópia da Carteira Nacional de Habilitação com categoria C específica (quando tratar-se de caminhão), do motorista que irá realizar os serviços, a fim de verificar sua habilitação e sua situação perante o Detran</w:t>
      </w:r>
    </w:p>
    <w:p w:rsidR="00333F16" w:rsidRPr="004D3ABF" w:rsidRDefault="00333F16" w:rsidP="00333F16">
      <w:pPr>
        <w:jc w:val="both"/>
        <w:rPr>
          <w:rFonts w:ascii="Bookman Old Style" w:eastAsia="Arial Unicode MS" w:hAnsi="Bookman Old Style"/>
          <w:b/>
          <w:bCs/>
          <w:sz w:val="20"/>
          <w:szCs w:val="20"/>
        </w:rPr>
      </w:pPr>
    </w:p>
    <w:p w:rsidR="00333F16" w:rsidRPr="00EA0308" w:rsidRDefault="00333F16" w:rsidP="00333F16">
      <w:pPr>
        <w:jc w:val="both"/>
        <w:rPr>
          <w:rFonts w:ascii="Bookman Old Style" w:hAnsi="Bookman Old Style"/>
          <w:bCs/>
          <w:sz w:val="20"/>
          <w:szCs w:val="20"/>
        </w:rPr>
      </w:pPr>
      <w:r w:rsidRPr="00EA0308">
        <w:rPr>
          <w:rFonts w:ascii="Bookman Old Style" w:hAnsi="Bookman Old Style"/>
          <w:bCs/>
          <w:sz w:val="20"/>
          <w:szCs w:val="20"/>
        </w:rPr>
        <w:tab/>
      </w:r>
    </w:p>
    <w:p w:rsidR="00333F16" w:rsidRPr="00EA0308"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EA0308">
        <w:rPr>
          <w:rFonts w:ascii="Bookman Old Style" w:eastAsia="Arial Unicode MS" w:hAnsi="Bookman Old Style"/>
          <w:b/>
          <w:bCs/>
          <w:sz w:val="20"/>
          <w:szCs w:val="20"/>
        </w:rPr>
        <w:t>PRAZO DE ENTREGA E VIGÊNCIA</w:t>
      </w:r>
    </w:p>
    <w:p w:rsidR="00333F16" w:rsidRPr="00EA0308" w:rsidRDefault="00333F16" w:rsidP="00333F16">
      <w:pPr>
        <w:jc w:val="both"/>
        <w:rPr>
          <w:rFonts w:ascii="Bookman Old Style" w:eastAsia="Arial Unicode MS" w:hAnsi="Bookman Old Style"/>
          <w:b/>
          <w:bCs/>
          <w:sz w:val="20"/>
          <w:szCs w:val="20"/>
        </w:rPr>
      </w:pPr>
    </w:p>
    <w:p w:rsidR="00333F16" w:rsidRPr="00EA0308" w:rsidRDefault="00333F16" w:rsidP="00333F16">
      <w:pPr>
        <w:jc w:val="both"/>
        <w:rPr>
          <w:rFonts w:ascii="Bookman Old Style" w:hAnsi="Bookman Old Style"/>
          <w:sz w:val="20"/>
          <w:szCs w:val="20"/>
        </w:rPr>
      </w:pPr>
      <w:r w:rsidRPr="00EA0308">
        <w:rPr>
          <w:rFonts w:ascii="Bookman Old Style" w:hAnsi="Bookman Old Style"/>
          <w:sz w:val="20"/>
          <w:szCs w:val="20"/>
        </w:rPr>
        <w:t xml:space="preserve">O prazo previsto para entrega do objeto deverá ser de no máximo </w:t>
      </w:r>
      <w:r w:rsidRPr="00EA0308">
        <w:rPr>
          <w:rFonts w:ascii="Bookman Old Style" w:hAnsi="Bookman Old Style"/>
          <w:b/>
          <w:sz w:val="20"/>
          <w:szCs w:val="20"/>
        </w:rPr>
        <w:t>10 (dez) dias</w:t>
      </w:r>
      <w:r w:rsidRPr="00EA0308">
        <w:rPr>
          <w:rFonts w:ascii="Bookman Old Style" w:hAnsi="Bookman Old Style"/>
          <w:sz w:val="20"/>
          <w:szCs w:val="20"/>
        </w:rPr>
        <w:t>, após o recebimento da nota de empenho e ordem de fornecimento na Secretaria Municipal de Administração.</w:t>
      </w:r>
    </w:p>
    <w:p w:rsidR="00333F16" w:rsidRPr="00EA0308" w:rsidRDefault="00333F16" w:rsidP="00333F16">
      <w:pPr>
        <w:jc w:val="both"/>
        <w:rPr>
          <w:rFonts w:ascii="Bookman Old Style" w:hAnsi="Bookman Old Style"/>
          <w:sz w:val="20"/>
          <w:szCs w:val="20"/>
        </w:rPr>
      </w:pPr>
    </w:p>
    <w:p w:rsidR="00333F16" w:rsidRPr="00EA0308" w:rsidRDefault="00333F16" w:rsidP="00333F16">
      <w:pPr>
        <w:jc w:val="both"/>
        <w:rPr>
          <w:rFonts w:ascii="Bookman Old Style" w:hAnsi="Bookman Old Style"/>
          <w:sz w:val="20"/>
          <w:szCs w:val="20"/>
          <w:lang w:eastAsia="zh-CN"/>
        </w:rPr>
      </w:pPr>
      <w:r w:rsidRPr="00EA0308">
        <w:rPr>
          <w:rFonts w:ascii="Bookman Old Style" w:hAnsi="Bookman Old Style"/>
          <w:sz w:val="20"/>
          <w:szCs w:val="20"/>
        </w:rPr>
        <w:t>Sempre que julgar necessário, a Contratante solicitará, durante a vigência do contrato, a execução dos serviços registrados, na quantidade necessária, mediante a entrega da Ordem de Fornecimento e Nota de Empenho.</w:t>
      </w:r>
    </w:p>
    <w:p w:rsidR="00333F16" w:rsidRPr="00EA0308" w:rsidRDefault="00333F16" w:rsidP="00333F16">
      <w:pPr>
        <w:jc w:val="both"/>
        <w:rPr>
          <w:rFonts w:ascii="Bookman Old Style" w:hAnsi="Bookman Old Style"/>
          <w:sz w:val="20"/>
          <w:szCs w:val="20"/>
          <w:lang w:eastAsia="zh-CN"/>
        </w:rPr>
      </w:pPr>
    </w:p>
    <w:p w:rsidR="00333F16" w:rsidRDefault="00333F16" w:rsidP="00333F16">
      <w:pPr>
        <w:jc w:val="both"/>
        <w:rPr>
          <w:rFonts w:ascii="Bookman Old Style" w:hAnsi="Bookman Old Style"/>
          <w:sz w:val="20"/>
          <w:szCs w:val="20"/>
          <w:lang w:eastAsia="zh-CN"/>
        </w:rPr>
      </w:pPr>
      <w:r w:rsidRPr="00EA0308">
        <w:rPr>
          <w:rFonts w:ascii="Bookman Old Style" w:hAnsi="Bookman Old Style"/>
          <w:sz w:val="20"/>
          <w:szCs w:val="20"/>
          <w:lang w:eastAsia="zh-CN"/>
        </w:rPr>
        <w:t xml:space="preserve">Os serviços poderão ser rejeitados no todo, quando em desacordo com as especificações constantes neste termo de referência e na proposta, devendo ser substituídos no prazo máximo de </w:t>
      </w:r>
      <w:r>
        <w:rPr>
          <w:rFonts w:ascii="Bookman Old Style" w:hAnsi="Bookman Old Style"/>
          <w:b/>
          <w:bCs/>
          <w:sz w:val="20"/>
          <w:szCs w:val="20"/>
          <w:lang w:eastAsia="zh-CN"/>
        </w:rPr>
        <w:t>05 (cinco</w:t>
      </w:r>
      <w:r w:rsidRPr="00EA0308">
        <w:rPr>
          <w:rFonts w:ascii="Bookman Old Style" w:hAnsi="Bookman Old Style"/>
          <w:b/>
          <w:bCs/>
          <w:sz w:val="20"/>
          <w:szCs w:val="20"/>
          <w:lang w:eastAsia="zh-CN"/>
        </w:rPr>
        <w:t>) dias</w:t>
      </w:r>
      <w:r w:rsidRPr="00EA0308">
        <w:rPr>
          <w:rFonts w:ascii="Bookman Old Style" w:hAnsi="Bookman Old Style"/>
          <w:sz w:val="20"/>
          <w:szCs w:val="20"/>
          <w:lang w:eastAsia="zh-CN"/>
        </w:rPr>
        <w:t>, a contar da notificação da contratada, sem prejuízo da aplicação das penalidades.</w:t>
      </w:r>
    </w:p>
    <w:p w:rsidR="00333F16" w:rsidRPr="00EA0308" w:rsidRDefault="00333F16" w:rsidP="00333F16">
      <w:pPr>
        <w:jc w:val="both"/>
        <w:rPr>
          <w:rFonts w:ascii="Bookman Old Style" w:hAnsi="Bookman Old Style"/>
          <w:sz w:val="20"/>
          <w:szCs w:val="20"/>
          <w:lang w:eastAsia="zh-CN"/>
        </w:rPr>
      </w:pPr>
    </w:p>
    <w:p w:rsidR="00333F16" w:rsidRPr="004E5C34" w:rsidRDefault="00333F16" w:rsidP="00333F16">
      <w:pPr>
        <w:jc w:val="both"/>
        <w:rPr>
          <w:rFonts w:ascii="Bookman Old Style" w:hAnsi="Bookman Old Style"/>
          <w:bCs/>
          <w:sz w:val="20"/>
          <w:szCs w:val="20"/>
        </w:rPr>
      </w:pPr>
    </w:p>
    <w:p w:rsidR="00333F16" w:rsidRPr="004E5C34"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LOCAL E FORMA DE ENTREGA</w:t>
      </w:r>
    </w:p>
    <w:p w:rsidR="00333F16" w:rsidRPr="004E5C34" w:rsidRDefault="00333F16" w:rsidP="00333F16">
      <w:pPr>
        <w:jc w:val="both"/>
        <w:rPr>
          <w:rFonts w:ascii="Bookman Old Style" w:hAnsi="Bookman Old Style"/>
          <w:bCs/>
          <w:sz w:val="20"/>
          <w:szCs w:val="20"/>
        </w:rPr>
      </w:pPr>
      <w:r w:rsidRPr="004E5C34">
        <w:rPr>
          <w:rFonts w:ascii="Bookman Old Style" w:hAnsi="Bookman Old Style"/>
          <w:bCs/>
          <w:sz w:val="20"/>
          <w:szCs w:val="20"/>
        </w:rPr>
        <w:tab/>
      </w:r>
    </w:p>
    <w:p w:rsidR="00333F16"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 xml:space="preserve">Os serviços desta solicitação deverão ser prestados no prazo máximo de </w:t>
      </w:r>
      <w:r w:rsidRPr="004E5C34">
        <w:rPr>
          <w:rFonts w:ascii="Bookman Old Style" w:hAnsi="Bookman Old Style"/>
          <w:b/>
          <w:sz w:val="20"/>
          <w:szCs w:val="20"/>
          <w:lang w:eastAsia="zh-CN"/>
        </w:rPr>
        <w:t>10 (dez) dias</w:t>
      </w:r>
      <w:r w:rsidRPr="004E5C34">
        <w:rPr>
          <w:rFonts w:ascii="Bookman Old Style" w:hAnsi="Bookman Old Style"/>
          <w:sz w:val="20"/>
          <w:szCs w:val="20"/>
          <w:lang w:eastAsia="zh-CN"/>
        </w:rPr>
        <w:t xml:space="preserve">, sem ônus de entrega de acordo com a solicitação da Secretaria Municipal de Administração. </w:t>
      </w:r>
    </w:p>
    <w:p w:rsidR="00333F16" w:rsidRPr="004E5C34" w:rsidRDefault="00333F16" w:rsidP="00333F16">
      <w:pPr>
        <w:jc w:val="both"/>
        <w:rPr>
          <w:rFonts w:ascii="Bookman Old Style" w:hAnsi="Bookman Old Style"/>
          <w:bCs/>
          <w:sz w:val="20"/>
          <w:szCs w:val="20"/>
        </w:rPr>
      </w:pPr>
    </w:p>
    <w:p w:rsidR="00333F16" w:rsidRPr="004E5C34" w:rsidRDefault="00333F16" w:rsidP="00333F16">
      <w:pPr>
        <w:jc w:val="center"/>
        <w:rPr>
          <w:rFonts w:ascii="Bookman Old Style" w:hAnsi="Bookman Old Style"/>
          <w:bCs/>
          <w:sz w:val="20"/>
          <w:szCs w:val="20"/>
        </w:rPr>
      </w:pPr>
    </w:p>
    <w:p w:rsidR="00333F16" w:rsidRPr="004E5C34"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FISCALIZAÇÃO DO CONTRATO E ACOMPANHAMENTO</w:t>
      </w:r>
    </w:p>
    <w:p w:rsidR="00333F16" w:rsidRPr="004E5C34" w:rsidRDefault="00333F16" w:rsidP="00333F16">
      <w:pPr>
        <w:jc w:val="both"/>
        <w:rPr>
          <w:rFonts w:ascii="Bookman Old Style" w:hAnsi="Bookman Old Style"/>
          <w:bCs/>
          <w:sz w:val="20"/>
          <w:szCs w:val="20"/>
        </w:rPr>
      </w:pPr>
      <w:r w:rsidRPr="004E5C34">
        <w:rPr>
          <w:rFonts w:ascii="Bookman Old Style" w:hAnsi="Bookman Old Style"/>
          <w:bCs/>
          <w:sz w:val="20"/>
          <w:szCs w:val="20"/>
        </w:rPr>
        <w:tab/>
      </w:r>
    </w:p>
    <w:p w:rsidR="00333F16" w:rsidRPr="004E5C34"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O recebimento dos serviços, fiscalização e acompanhamento da execução do contrato será efetuado pelo servidor abaixo indicado, a fim de verificar a conformidade dele com as especificações técnicas dispostas no mesmo.</w:t>
      </w:r>
    </w:p>
    <w:p w:rsidR="00333F16" w:rsidRPr="004E5C34" w:rsidRDefault="00333F16" w:rsidP="00333F16">
      <w:pPr>
        <w:jc w:val="both"/>
        <w:rPr>
          <w:rFonts w:ascii="Bookman Old Style" w:hAnsi="Bookman Old Style"/>
          <w:sz w:val="20"/>
          <w:szCs w:val="20"/>
          <w:lang w:eastAsia="zh-CN"/>
        </w:rPr>
      </w:pPr>
    </w:p>
    <w:p w:rsidR="00333F16" w:rsidRPr="004E5C34" w:rsidRDefault="00333F16" w:rsidP="00333F16">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 xml:space="preserve">Fiscal: </w:t>
      </w:r>
      <w:r w:rsidR="007D713B">
        <w:rPr>
          <w:rFonts w:ascii="Bookman Old Style" w:hAnsi="Bookman Old Style"/>
          <w:b/>
          <w:bCs/>
          <w:sz w:val="20"/>
          <w:szCs w:val="20"/>
          <w:lang w:eastAsia="zh-CN"/>
        </w:rPr>
        <w:t>VISLAINE APARECIDA PEDRETI</w:t>
      </w:r>
    </w:p>
    <w:p w:rsidR="00333F16" w:rsidRPr="004E5C34" w:rsidRDefault="00333F16" w:rsidP="00333F16">
      <w:pPr>
        <w:jc w:val="both"/>
        <w:rPr>
          <w:rFonts w:ascii="Bookman Old Style" w:hAnsi="Bookman Old Style"/>
          <w:b/>
          <w:bCs/>
          <w:sz w:val="20"/>
          <w:szCs w:val="20"/>
          <w:lang w:eastAsia="zh-CN"/>
        </w:rPr>
      </w:pPr>
      <w:r>
        <w:rPr>
          <w:rFonts w:ascii="Bookman Old Style" w:hAnsi="Bookman Old Style"/>
          <w:b/>
          <w:bCs/>
          <w:sz w:val="20"/>
          <w:szCs w:val="20"/>
          <w:lang w:eastAsia="zh-CN"/>
        </w:rPr>
        <w:t>T</w:t>
      </w:r>
      <w:r w:rsidRPr="004E5C34">
        <w:rPr>
          <w:rFonts w:ascii="Bookman Old Style" w:hAnsi="Bookman Old Style"/>
          <w:b/>
          <w:bCs/>
          <w:sz w:val="20"/>
          <w:szCs w:val="20"/>
          <w:lang w:eastAsia="zh-CN"/>
        </w:rPr>
        <w:t xml:space="preserve">elefone: </w:t>
      </w:r>
      <w:r>
        <w:rPr>
          <w:rFonts w:ascii="Bookman Old Style" w:hAnsi="Bookman Old Style"/>
          <w:b/>
          <w:bCs/>
          <w:sz w:val="20"/>
          <w:szCs w:val="20"/>
          <w:u w:val="single"/>
          <w:lang w:eastAsia="zh-CN"/>
        </w:rPr>
        <w:t>46 3563 8000</w:t>
      </w:r>
    </w:p>
    <w:p w:rsidR="00333F16" w:rsidRPr="004E5C34" w:rsidRDefault="00333F16" w:rsidP="00333F16">
      <w:pPr>
        <w:jc w:val="both"/>
        <w:rPr>
          <w:rFonts w:ascii="Bookman Old Style" w:hAnsi="Bookman Old Style"/>
          <w:b/>
          <w:bCs/>
          <w:sz w:val="20"/>
          <w:szCs w:val="20"/>
          <w:lang w:eastAsia="zh-CN"/>
        </w:rPr>
      </w:pPr>
    </w:p>
    <w:p w:rsidR="00333F16"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333F16" w:rsidRPr="004E5C34"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ab/>
      </w:r>
    </w:p>
    <w:p w:rsidR="00333F16" w:rsidRPr="004E5C34" w:rsidRDefault="00333F16" w:rsidP="00333F16">
      <w:pPr>
        <w:jc w:val="center"/>
        <w:rPr>
          <w:rFonts w:ascii="Bookman Old Style" w:hAnsi="Bookman Old Style"/>
          <w:bCs/>
          <w:sz w:val="20"/>
          <w:szCs w:val="20"/>
        </w:rPr>
      </w:pPr>
    </w:p>
    <w:p w:rsidR="00333F16" w:rsidRPr="004E5C34"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ESCLARECIMENTOS TÉCNICOS</w:t>
      </w:r>
    </w:p>
    <w:p w:rsidR="00333F16" w:rsidRPr="004E5C34" w:rsidRDefault="00333F16" w:rsidP="00333F16">
      <w:pPr>
        <w:jc w:val="both"/>
        <w:rPr>
          <w:rFonts w:ascii="Bookman Old Style" w:hAnsi="Bookman Old Style"/>
          <w:bCs/>
          <w:sz w:val="20"/>
          <w:szCs w:val="20"/>
        </w:rPr>
      </w:pPr>
      <w:r w:rsidRPr="004E5C34">
        <w:rPr>
          <w:rFonts w:ascii="Bookman Old Style" w:hAnsi="Bookman Old Style"/>
          <w:bCs/>
          <w:sz w:val="20"/>
          <w:szCs w:val="20"/>
        </w:rPr>
        <w:tab/>
      </w:r>
    </w:p>
    <w:p w:rsidR="00333F16" w:rsidRPr="004E5C34"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Os esclarecimentos referentes aos documentos técnicos solicitados, dos produtos e demais especificações técnicas serão efetuadas pelo servidor abaixo indicado:</w:t>
      </w:r>
    </w:p>
    <w:p w:rsidR="00333F16" w:rsidRPr="004E5C34" w:rsidRDefault="00333F16" w:rsidP="00333F16">
      <w:pPr>
        <w:jc w:val="both"/>
        <w:rPr>
          <w:rFonts w:ascii="Bookman Old Style" w:hAnsi="Bookman Old Style"/>
          <w:sz w:val="20"/>
          <w:szCs w:val="20"/>
          <w:lang w:eastAsia="zh-CN"/>
        </w:rPr>
      </w:pPr>
    </w:p>
    <w:p w:rsidR="00333F16" w:rsidRPr="004E5C34" w:rsidRDefault="00333F16" w:rsidP="00333F16">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Esclarecimentos: ALEX GOTARDI</w:t>
      </w:r>
    </w:p>
    <w:p w:rsidR="00333F16" w:rsidRPr="004E5C34" w:rsidRDefault="00333F16" w:rsidP="00333F16">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 xml:space="preserve">E-mail: </w:t>
      </w:r>
      <w:r w:rsidRPr="004E5C34">
        <w:rPr>
          <w:rFonts w:ascii="Bookman Old Style" w:hAnsi="Bookman Old Style"/>
          <w:b/>
          <w:bCs/>
          <w:sz w:val="20"/>
          <w:szCs w:val="20"/>
          <w:u w:val="single"/>
          <w:lang w:eastAsia="zh-CN"/>
        </w:rPr>
        <w:t>alexgotardi93@gmail.com</w:t>
      </w:r>
    </w:p>
    <w:p w:rsidR="00333F16" w:rsidRDefault="00333F16" w:rsidP="00333F16">
      <w:pPr>
        <w:jc w:val="both"/>
        <w:rPr>
          <w:rFonts w:ascii="Bookman Old Style" w:hAnsi="Bookman Old Style"/>
          <w:b/>
          <w:bCs/>
          <w:sz w:val="20"/>
          <w:szCs w:val="20"/>
          <w:lang w:eastAsia="zh-CN"/>
        </w:rPr>
      </w:pPr>
      <w:r w:rsidRPr="004E5C34">
        <w:rPr>
          <w:rFonts w:ascii="Bookman Old Style" w:hAnsi="Bookman Old Style"/>
          <w:b/>
          <w:bCs/>
          <w:sz w:val="20"/>
          <w:szCs w:val="20"/>
          <w:lang w:eastAsia="zh-CN"/>
        </w:rPr>
        <w:t>Telefone: 46 3563 8000</w:t>
      </w:r>
    </w:p>
    <w:p w:rsidR="00333F16" w:rsidRPr="004E5C34" w:rsidRDefault="00333F16" w:rsidP="00333F16">
      <w:pPr>
        <w:jc w:val="both"/>
        <w:rPr>
          <w:rFonts w:ascii="Bookman Old Style" w:hAnsi="Bookman Old Style"/>
          <w:b/>
          <w:bCs/>
          <w:sz w:val="20"/>
          <w:szCs w:val="20"/>
          <w:lang w:eastAsia="zh-CN"/>
        </w:rPr>
      </w:pPr>
    </w:p>
    <w:p w:rsidR="00333F16" w:rsidRPr="00FC75D3" w:rsidRDefault="00333F16" w:rsidP="00333F16">
      <w:pPr>
        <w:jc w:val="center"/>
        <w:rPr>
          <w:rFonts w:ascii="Bookman Old Style" w:hAnsi="Bookman Old Style"/>
          <w:bCs/>
          <w:color w:val="FF0000"/>
          <w:sz w:val="20"/>
          <w:szCs w:val="20"/>
        </w:rPr>
      </w:pPr>
    </w:p>
    <w:p w:rsidR="00333F16" w:rsidRPr="00EA0308"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EA0308">
        <w:rPr>
          <w:rFonts w:ascii="Bookman Old Style" w:eastAsia="Arial Unicode MS" w:hAnsi="Bookman Old Style"/>
          <w:b/>
          <w:bCs/>
          <w:sz w:val="20"/>
          <w:szCs w:val="20"/>
        </w:rPr>
        <w:t>OBSERVAÇÕES E OBRIGAÇÕES DA CONTRATADA</w:t>
      </w:r>
    </w:p>
    <w:p w:rsidR="00333F16" w:rsidRPr="00EA0308" w:rsidRDefault="00333F16" w:rsidP="00333F16">
      <w:pPr>
        <w:jc w:val="both"/>
        <w:rPr>
          <w:rFonts w:ascii="Bookman Old Style" w:hAnsi="Bookman Old Style"/>
          <w:bCs/>
          <w:sz w:val="20"/>
          <w:szCs w:val="20"/>
        </w:rPr>
      </w:pPr>
      <w:r w:rsidRPr="00EA0308">
        <w:rPr>
          <w:rFonts w:ascii="Bookman Old Style" w:hAnsi="Bookman Old Style"/>
          <w:bCs/>
          <w:sz w:val="20"/>
          <w:szCs w:val="20"/>
        </w:rPr>
        <w:tab/>
      </w:r>
    </w:p>
    <w:p w:rsidR="00333F16" w:rsidRPr="0068791D" w:rsidRDefault="00333F16" w:rsidP="00333F16">
      <w:pPr>
        <w:pStyle w:val="PargrafodaLista"/>
        <w:numPr>
          <w:ilvl w:val="0"/>
          <w:numId w:val="37"/>
        </w:numPr>
        <w:tabs>
          <w:tab w:val="left" w:pos="748"/>
        </w:tabs>
        <w:spacing w:before="1"/>
        <w:contextualSpacing/>
        <w:rPr>
          <w:rFonts w:ascii="Bookman Old Style" w:hAnsi="Bookman Old Style"/>
          <w:sz w:val="20"/>
        </w:rPr>
      </w:pPr>
      <w:r w:rsidRPr="0068791D">
        <w:rPr>
          <w:rFonts w:ascii="Bookman Old Style" w:hAnsi="Bookman Old Style"/>
          <w:sz w:val="20"/>
        </w:rPr>
        <w:t xml:space="preserve">Os produtos deverão estar em conformidade com as normas vigentes. Na entrega serão verificados os prazos de validade e o estado de conservação. </w:t>
      </w:r>
    </w:p>
    <w:p w:rsidR="00333F16" w:rsidRPr="00EA0308" w:rsidRDefault="00333F16" w:rsidP="00333F16">
      <w:pPr>
        <w:ind w:left="709"/>
        <w:jc w:val="both"/>
        <w:rPr>
          <w:rFonts w:ascii="Bookman Old Style" w:hAnsi="Bookman Old Style"/>
          <w:sz w:val="20"/>
        </w:rPr>
      </w:pPr>
    </w:p>
    <w:p w:rsidR="00333F16" w:rsidRPr="0068791D" w:rsidRDefault="00333F16" w:rsidP="00333F16">
      <w:pPr>
        <w:pStyle w:val="PargrafodaLista"/>
        <w:numPr>
          <w:ilvl w:val="0"/>
          <w:numId w:val="37"/>
        </w:numPr>
        <w:tabs>
          <w:tab w:val="left" w:pos="748"/>
        </w:tabs>
        <w:spacing w:before="1"/>
        <w:contextualSpacing/>
        <w:rPr>
          <w:rFonts w:ascii="Bookman Old Style" w:hAnsi="Bookman Old Style"/>
          <w:sz w:val="20"/>
        </w:rPr>
      </w:pPr>
      <w:r w:rsidRPr="0068791D">
        <w:rPr>
          <w:rFonts w:ascii="Bookman Old Style" w:hAnsi="Bookman Old Style"/>
          <w:sz w:val="20"/>
        </w:rPr>
        <w:t xml:space="preserve">A contratada deverá entregar, durante toda a vigência do contrato, a mesma marca dos produtos apresentados na proposta. </w:t>
      </w:r>
    </w:p>
    <w:p w:rsidR="00333F16" w:rsidRPr="00EA0308" w:rsidRDefault="00333F16" w:rsidP="00333F16">
      <w:pPr>
        <w:ind w:left="709"/>
        <w:jc w:val="both"/>
        <w:rPr>
          <w:rFonts w:ascii="Bookman Old Style" w:hAnsi="Bookman Old Style"/>
          <w:sz w:val="20"/>
        </w:rPr>
      </w:pPr>
    </w:p>
    <w:p w:rsidR="00333F16" w:rsidRPr="006417E6" w:rsidRDefault="00333F16" w:rsidP="00333F16">
      <w:pPr>
        <w:pStyle w:val="PargrafodaLista"/>
        <w:numPr>
          <w:ilvl w:val="0"/>
          <w:numId w:val="37"/>
        </w:numPr>
        <w:tabs>
          <w:tab w:val="left" w:pos="748"/>
        </w:tabs>
        <w:spacing w:before="1"/>
        <w:contextualSpacing/>
        <w:rPr>
          <w:rFonts w:ascii="Bookman Old Style" w:hAnsi="Bookman Old Style"/>
          <w:sz w:val="20"/>
        </w:rPr>
      </w:pPr>
      <w:r w:rsidRPr="006417E6">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333F16" w:rsidRPr="00EA0308" w:rsidRDefault="00333F16" w:rsidP="00333F16">
      <w:pPr>
        <w:jc w:val="both"/>
        <w:rPr>
          <w:rFonts w:ascii="Bookman Old Style" w:hAnsi="Bookman Old Style"/>
          <w:sz w:val="20"/>
        </w:rPr>
      </w:pPr>
    </w:p>
    <w:p w:rsidR="00333F16" w:rsidRPr="006417E6" w:rsidRDefault="00333F16" w:rsidP="00333F16">
      <w:pPr>
        <w:pStyle w:val="PargrafodaLista"/>
        <w:numPr>
          <w:ilvl w:val="0"/>
          <w:numId w:val="37"/>
        </w:numPr>
        <w:tabs>
          <w:tab w:val="left" w:pos="748"/>
        </w:tabs>
        <w:spacing w:before="1"/>
        <w:contextualSpacing/>
        <w:rPr>
          <w:rFonts w:ascii="Bookman Old Style" w:hAnsi="Bookman Old Style"/>
          <w:sz w:val="20"/>
        </w:rPr>
      </w:pPr>
      <w:r w:rsidRPr="006417E6">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333F16" w:rsidRPr="00EA0308" w:rsidRDefault="00333F16" w:rsidP="00333F16">
      <w:pPr>
        <w:jc w:val="both"/>
        <w:rPr>
          <w:rFonts w:ascii="Bookman Old Style" w:hAnsi="Bookman Old Style"/>
          <w:sz w:val="20"/>
        </w:rPr>
      </w:pPr>
    </w:p>
    <w:p w:rsidR="00333F16" w:rsidRPr="006417E6" w:rsidRDefault="00333F16" w:rsidP="00333F16">
      <w:pPr>
        <w:pStyle w:val="PargrafodaLista"/>
        <w:numPr>
          <w:ilvl w:val="0"/>
          <w:numId w:val="37"/>
        </w:numPr>
        <w:tabs>
          <w:tab w:val="left" w:pos="748"/>
        </w:tabs>
        <w:spacing w:before="1"/>
        <w:contextualSpacing/>
        <w:rPr>
          <w:rFonts w:ascii="Bookman Old Style" w:hAnsi="Bookman Old Style"/>
          <w:sz w:val="20"/>
        </w:rPr>
      </w:pPr>
      <w:r w:rsidRPr="006417E6">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333F16" w:rsidRDefault="00333F16" w:rsidP="00333F16">
      <w:pPr>
        <w:pStyle w:val="PargrafodaLista"/>
        <w:rPr>
          <w:rFonts w:ascii="Bookman Old Style" w:hAnsi="Bookman Old Style"/>
          <w:sz w:val="20"/>
        </w:rPr>
      </w:pPr>
    </w:p>
    <w:p w:rsidR="00333F16" w:rsidRPr="006417E6" w:rsidRDefault="00333F16" w:rsidP="00333F16">
      <w:pPr>
        <w:pStyle w:val="PargrafodaLista"/>
        <w:numPr>
          <w:ilvl w:val="0"/>
          <w:numId w:val="37"/>
        </w:numPr>
        <w:tabs>
          <w:tab w:val="left" w:pos="284"/>
        </w:tabs>
        <w:spacing w:before="1"/>
        <w:contextualSpacing/>
        <w:rPr>
          <w:rFonts w:ascii="Bookman Old Style" w:hAnsi="Bookman Old Style"/>
          <w:sz w:val="20"/>
        </w:rPr>
      </w:pPr>
      <w:r w:rsidRPr="006417E6">
        <w:rPr>
          <w:rFonts w:ascii="Bookman Old Style" w:hAnsi="Bookman Old Style"/>
          <w:sz w:val="20"/>
        </w:rPr>
        <w:t xml:space="preserve">A contratada se compromete a realizar a substituição imediata de qualquer luminária que apresente defeito no decorrer da prestação de serviços. Após a substituição da luminária, a contratada deverá encaminhá-la para assistência técnica especializada a fim de realizar as devidas verificações e reparos necessários, se responsabilizando por arcar com todos os custos relativos à substituição da luminária defeituosa e seu posterior reparo na assistência técnica.  Deverá realizar a substituição e encaminhamento da luminária para assistência técnica dentro de um prazo máximo de 24 horas após a constatação do defeito. </w:t>
      </w:r>
    </w:p>
    <w:p w:rsidR="00333F16" w:rsidRDefault="00333F16" w:rsidP="00333F16">
      <w:pPr>
        <w:pStyle w:val="PargrafodaLista"/>
        <w:rPr>
          <w:rFonts w:ascii="Bookman Old Style" w:hAnsi="Bookman Old Style"/>
          <w:sz w:val="20"/>
        </w:rPr>
      </w:pPr>
    </w:p>
    <w:p w:rsidR="00333F16" w:rsidRPr="006417E6" w:rsidRDefault="00333F16" w:rsidP="00333F16">
      <w:pPr>
        <w:pStyle w:val="PargrafodaLista"/>
        <w:numPr>
          <w:ilvl w:val="0"/>
          <w:numId w:val="37"/>
        </w:numPr>
        <w:tabs>
          <w:tab w:val="left" w:pos="284"/>
        </w:tabs>
        <w:spacing w:before="1"/>
        <w:contextualSpacing/>
        <w:rPr>
          <w:rFonts w:ascii="Bookman Old Style" w:hAnsi="Bookman Old Style"/>
          <w:sz w:val="20"/>
        </w:rPr>
      </w:pPr>
      <w:r w:rsidRPr="006417E6">
        <w:rPr>
          <w:rFonts w:ascii="Bookman Old Style" w:hAnsi="Bookman Old Style"/>
          <w:sz w:val="20"/>
        </w:rPr>
        <w:t>A empresa contratada deverá realizar visita técnica quinzenal ao município a fim de atender as demandas repassadas pelo Departamento de Urbanismo, de modo a realizar todas as trocas de luminárias necessárias e indicadas pelo referido setor.</w:t>
      </w:r>
    </w:p>
    <w:p w:rsidR="00333F16" w:rsidRPr="00FC75D3" w:rsidRDefault="00333F16" w:rsidP="00333F16">
      <w:pPr>
        <w:jc w:val="both"/>
        <w:rPr>
          <w:rFonts w:ascii="Bookman Old Style" w:hAnsi="Bookman Old Style"/>
          <w:color w:val="FF0000"/>
          <w:sz w:val="20"/>
          <w:szCs w:val="20"/>
        </w:rPr>
      </w:pPr>
    </w:p>
    <w:p w:rsidR="00333F16" w:rsidRPr="004E3717" w:rsidRDefault="00333F16" w:rsidP="00333F16">
      <w:pPr>
        <w:widowControl/>
        <w:numPr>
          <w:ilvl w:val="0"/>
          <w:numId w:val="35"/>
        </w:numPr>
        <w:autoSpaceDE/>
        <w:autoSpaceDN/>
        <w:ind w:left="0" w:firstLine="0"/>
        <w:jc w:val="both"/>
        <w:rPr>
          <w:rFonts w:ascii="Bookman Old Style" w:hAnsi="Bookman Old Style"/>
          <w:bCs/>
          <w:sz w:val="20"/>
          <w:szCs w:val="20"/>
        </w:rPr>
      </w:pPr>
      <w:r w:rsidRPr="004E3717">
        <w:rPr>
          <w:rFonts w:ascii="Bookman Old Style" w:eastAsia="Arial Unicode MS" w:hAnsi="Bookman Old Style"/>
          <w:b/>
          <w:bCs/>
          <w:sz w:val="20"/>
          <w:szCs w:val="20"/>
        </w:rPr>
        <w:t>DOTAÇÃO ORÇAMENTÁRIA E VALOR ESTIMADO</w:t>
      </w:r>
      <w:r w:rsidRPr="004E3717">
        <w:rPr>
          <w:rFonts w:ascii="Bookman Old Style" w:hAnsi="Bookman Old Style"/>
          <w:bCs/>
          <w:sz w:val="20"/>
          <w:szCs w:val="20"/>
        </w:rPr>
        <w:tab/>
      </w:r>
    </w:p>
    <w:p w:rsidR="00333F16" w:rsidRPr="004E5C34" w:rsidRDefault="00333F16" w:rsidP="00333F16">
      <w:pPr>
        <w:jc w:val="both"/>
        <w:rPr>
          <w:rFonts w:ascii="Bookman Old Style" w:hAnsi="Bookman Old Style"/>
          <w:sz w:val="20"/>
          <w:szCs w:val="20"/>
          <w:lang w:eastAsia="zh-CN"/>
        </w:rPr>
      </w:pPr>
      <w:r w:rsidRPr="004E5C34">
        <w:rPr>
          <w:rFonts w:ascii="Bookman Old Style" w:hAnsi="Bookman Old Style"/>
          <w:sz w:val="20"/>
          <w:szCs w:val="20"/>
          <w:lang w:eastAsia="zh-CN"/>
        </w:rPr>
        <w:t xml:space="preserve">A cobertura das despesas necessárias à aquisição dos produtos correrá à conta dos recursos específicos consignados a Secretaria Municipal de Administração, constantes no Orçamento Geral do Município e ainda possível a utilização de recursos de receita livre, que estarão detalhados no Parecer Contábil do processo licitatório. </w:t>
      </w:r>
    </w:p>
    <w:p w:rsidR="00333F16" w:rsidRPr="004E5C34" w:rsidRDefault="00333F16" w:rsidP="00333F16">
      <w:pPr>
        <w:jc w:val="both"/>
        <w:rPr>
          <w:rFonts w:ascii="Bookman Old Style" w:hAnsi="Bookman Old Style"/>
          <w:sz w:val="20"/>
          <w:szCs w:val="20"/>
          <w:lang w:eastAsia="zh-CN"/>
        </w:rPr>
      </w:pPr>
    </w:p>
    <w:p w:rsidR="00333F16" w:rsidRPr="004E5C34" w:rsidRDefault="00333F16" w:rsidP="00333F16">
      <w:pPr>
        <w:jc w:val="both"/>
        <w:rPr>
          <w:rFonts w:ascii="Bookman Old Style" w:hAnsi="Bookman Old Style"/>
          <w:sz w:val="20"/>
          <w:szCs w:val="20"/>
        </w:rPr>
      </w:pPr>
      <w:r w:rsidRPr="004E5C34">
        <w:rPr>
          <w:rFonts w:ascii="Bookman Old Style" w:hAnsi="Bookman Old Style"/>
          <w:sz w:val="20"/>
          <w:szCs w:val="20"/>
        </w:rPr>
        <w:t>O valor estimado (global) da presente aquisição é de</w:t>
      </w:r>
      <w:r w:rsidRPr="004E5C34">
        <w:rPr>
          <w:rFonts w:ascii="Bookman Old Style" w:hAnsi="Bookman Old Style"/>
          <w:b/>
          <w:bCs/>
          <w:sz w:val="20"/>
          <w:szCs w:val="20"/>
        </w:rPr>
        <w:t xml:space="preserve"> R$ </w:t>
      </w:r>
      <w:r>
        <w:rPr>
          <w:rFonts w:ascii="Bookman Old Style" w:hAnsi="Bookman Old Style"/>
          <w:b/>
          <w:bCs/>
          <w:sz w:val="20"/>
          <w:szCs w:val="20"/>
        </w:rPr>
        <w:t>1.507,798,00(Um milhão e quinhentos sete mil e setecentos noventa oito reais).</w:t>
      </w:r>
    </w:p>
    <w:p w:rsidR="00333F16" w:rsidRPr="004E5C34" w:rsidRDefault="00333F16" w:rsidP="00333F16">
      <w:pPr>
        <w:jc w:val="both"/>
        <w:rPr>
          <w:rFonts w:ascii="Bookman Old Style" w:hAnsi="Bookman Old Style"/>
          <w:sz w:val="20"/>
          <w:szCs w:val="20"/>
        </w:rPr>
      </w:pPr>
      <w:r w:rsidRPr="004E5C34">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333F16" w:rsidRPr="004E5C34" w:rsidRDefault="00333F16" w:rsidP="00333F16">
      <w:pPr>
        <w:jc w:val="both"/>
        <w:rPr>
          <w:rFonts w:ascii="Bookman Old Style" w:hAnsi="Bookman Old Style"/>
          <w:sz w:val="20"/>
          <w:szCs w:val="20"/>
        </w:rPr>
      </w:pPr>
    </w:p>
    <w:p w:rsidR="00333F16" w:rsidRPr="006417E6" w:rsidRDefault="00333F16" w:rsidP="00333F16">
      <w:pPr>
        <w:jc w:val="both"/>
        <w:rPr>
          <w:rFonts w:ascii="Bookman Old Style" w:hAnsi="Bookman Old Style"/>
          <w:sz w:val="16"/>
          <w:szCs w:val="16"/>
          <w:lang w:eastAsia="zh-CN"/>
        </w:rPr>
      </w:pPr>
      <w:r w:rsidRPr="004E5C34">
        <w:rPr>
          <w:rFonts w:ascii="Bookman Old Style" w:hAnsi="Bookman Old Style"/>
          <w:sz w:val="20"/>
          <w:szCs w:val="20"/>
        </w:rPr>
        <w:t xml:space="preserve"> O valor estimado da aquisição e os respectivos valores máximos foram apurados de acordo com a </w:t>
      </w:r>
      <w:r w:rsidRPr="004E5C34">
        <w:rPr>
          <w:rFonts w:ascii="Bookman Old Style" w:hAnsi="Bookman Old Style"/>
          <w:b/>
          <w:bCs/>
          <w:sz w:val="20"/>
          <w:szCs w:val="20"/>
        </w:rPr>
        <w:t>MEDIA</w:t>
      </w:r>
      <w:r w:rsidRPr="004E5C34">
        <w:rPr>
          <w:rFonts w:ascii="Bookman Old Style" w:hAnsi="Bookman Old Style"/>
          <w:sz w:val="20"/>
          <w:szCs w:val="20"/>
        </w:rPr>
        <w:t xml:space="preserve"> da consulta de preços realizadas pela Secretaria de </w:t>
      </w:r>
      <w:r w:rsidRPr="004E5C34">
        <w:rPr>
          <w:rFonts w:ascii="Bookman Old Style" w:hAnsi="Bookman Old Style"/>
          <w:sz w:val="20"/>
          <w:szCs w:val="20"/>
          <w:lang w:eastAsia="zh-CN"/>
        </w:rPr>
        <w:t>Administração</w:t>
      </w:r>
      <w:r w:rsidRPr="004E5C34">
        <w:rPr>
          <w:rFonts w:ascii="Bookman Old Style" w:hAnsi="Bookman Old Style"/>
          <w:sz w:val="20"/>
          <w:szCs w:val="20"/>
        </w:rPr>
        <w:t>.</w:t>
      </w:r>
    </w:p>
    <w:p w:rsidR="00333F16" w:rsidRPr="009657ED" w:rsidRDefault="00333F16" w:rsidP="00333F16">
      <w:pPr>
        <w:jc w:val="both"/>
        <w:rPr>
          <w:rFonts w:ascii="Bookman Old Style" w:hAnsi="Bookman Old Style"/>
          <w:b/>
          <w:color w:val="FF0000"/>
          <w:sz w:val="20"/>
          <w:szCs w:val="20"/>
        </w:rPr>
      </w:pPr>
    </w:p>
    <w:p w:rsidR="00333F16" w:rsidRPr="004E5C34" w:rsidRDefault="00333F16" w:rsidP="00333F16">
      <w:pPr>
        <w:widowControl/>
        <w:numPr>
          <w:ilvl w:val="0"/>
          <w:numId w:val="35"/>
        </w:numPr>
        <w:autoSpaceDE/>
        <w:autoSpaceDN/>
        <w:ind w:left="0" w:firstLine="0"/>
        <w:jc w:val="both"/>
        <w:rPr>
          <w:rFonts w:ascii="Bookman Old Style" w:eastAsia="Arial Unicode MS" w:hAnsi="Bookman Old Style"/>
          <w:b/>
          <w:bCs/>
          <w:sz w:val="20"/>
          <w:szCs w:val="20"/>
        </w:rPr>
      </w:pPr>
      <w:r w:rsidRPr="004E5C34">
        <w:rPr>
          <w:rFonts w:ascii="Bookman Old Style" w:eastAsia="Arial Unicode MS" w:hAnsi="Bookman Old Style"/>
          <w:b/>
          <w:bCs/>
          <w:sz w:val="20"/>
          <w:szCs w:val="20"/>
        </w:rPr>
        <w:t>ANEXOS</w:t>
      </w:r>
      <w:r w:rsidRPr="004E5C34">
        <w:rPr>
          <w:rFonts w:ascii="Bookman Old Style" w:hAnsi="Bookman Old Style"/>
          <w:bCs/>
          <w:sz w:val="20"/>
          <w:szCs w:val="20"/>
        </w:rPr>
        <w:tab/>
      </w:r>
    </w:p>
    <w:p w:rsidR="00333F16" w:rsidRDefault="00333F16" w:rsidP="00333F16">
      <w:pPr>
        <w:jc w:val="both"/>
        <w:rPr>
          <w:rFonts w:ascii="Bookman Old Style" w:hAnsi="Bookman Old Style"/>
          <w:sz w:val="20"/>
          <w:szCs w:val="20"/>
        </w:rPr>
      </w:pPr>
      <w:r w:rsidRPr="004E5C34">
        <w:rPr>
          <w:rFonts w:ascii="Bookman Old Style" w:hAnsi="Bookman Old Style"/>
          <w:sz w:val="20"/>
          <w:szCs w:val="20"/>
        </w:rPr>
        <w:t>Em anexo estão os documentos necessários para subsidiarem o processo licitatório para aquisição dos referidos produtos.</w:t>
      </w:r>
    </w:p>
    <w:p w:rsidR="00333F16" w:rsidRPr="006417E6" w:rsidRDefault="00333F16" w:rsidP="00333F16">
      <w:pPr>
        <w:pStyle w:val="PargrafodaLista"/>
        <w:widowControl/>
        <w:numPr>
          <w:ilvl w:val="3"/>
          <w:numId w:val="36"/>
        </w:numPr>
        <w:autoSpaceDE/>
        <w:autoSpaceDN/>
        <w:ind w:left="709"/>
        <w:contextualSpacing/>
        <w:rPr>
          <w:rFonts w:ascii="Bookman Old Style" w:hAnsi="Bookman Old Style"/>
          <w:sz w:val="16"/>
          <w:szCs w:val="16"/>
          <w:lang w:eastAsia="zh-CN"/>
        </w:rPr>
      </w:pPr>
      <w:r w:rsidRPr="006417E6">
        <w:rPr>
          <w:rFonts w:ascii="Bookman Old Style" w:hAnsi="Bookman Old Style"/>
          <w:bCs/>
          <w:sz w:val="20"/>
          <w:szCs w:val="20"/>
        </w:rPr>
        <w:t>Orçamentos e Pesquisas de Mercado;</w:t>
      </w:r>
    </w:p>
    <w:p w:rsidR="00333F16" w:rsidRPr="006417E6" w:rsidRDefault="00333F16" w:rsidP="00333F16">
      <w:pPr>
        <w:pStyle w:val="PargrafodaLista"/>
        <w:widowControl/>
        <w:numPr>
          <w:ilvl w:val="3"/>
          <w:numId w:val="36"/>
        </w:numPr>
        <w:autoSpaceDE/>
        <w:autoSpaceDN/>
        <w:ind w:left="709"/>
        <w:contextualSpacing/>
        <w:rPr>
          <w:rFonts w:ascii="Bookman Old Style" w:hAnsi="Bookman Old Style"/>
          <w:sz w:val="16"/>
          <w:szCs w:val="16"/>
          <w:lang w:eastAsia="zh-CN"/>
        </w:rPr>
      </w:pPr>
      <w:r>
        <w:rPr>
          <w:rFonts w:ascii="Bookman Old Style" w:hAnsi="Bookman Old Style"/>
          <w:bCs/>
          <w:sz w:val="20"/>
          <w:szCs w:val="20"/>
        </w:rPr>
        <w:t>Planilha de preço.</w:t>
      </w: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333F16" w:rsidRDefault="00333F16"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B4473D" w:rsidRDefault="00B4473D"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D20A3" w:rsidRDefault="00DD20A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211E83" w:rsidRDefault="00211E83" w:rsidP="00D24765">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D24765" w:rsidRPr="00D24765" w:rsidRDefault="001A041A" w:rsidP="00D24765">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333F16">
        <w:rPr>
          <w:rFonts w:ascii="Bookman Old Style" w:eastAsia="Bookman Old Style" w:hAnsi="Bookman Old Style" w:cs="Bookman Old Style"/>
          <w:b/>
          <w:sz w:val="20"/>
          <w:szCs w:val="20"/>
        </w:rPr>
        <w:t>2</w:t>
      </w:r>
      <w:r w:rsidR="00A00513">
        <w:rPr>
          <w:rFonts w:ascii="Bookman Old Style" w:eastAsia="Bookman Old Style" w:hAnsi="Bookman Old Style" w:cs="Bookman Old Style"/>
          <w:b/>
          <w:sz w:val="20"/>
          <w:szCs w:val="20"/>
        </w:rPr>
        <w:t>1</w:t>
      </w:r>
      <w:r w:rsidR="00D24765" w:rsidRPr="00D24765">
        <w:rPr>
          <w:rFonts w:ascii="Bookman Old Style" w:eastAsia="Bookman Old Style" w:hAnsi="Bookman Old Style" w:cs="Bookman Old Style"/>
          <w:b/>
          <w:sz w:val="20"/>
          <w:szCs w:val="20"/>
        </w:rPr>
        <w:t>/2023</w:t>
      </w:r>
      <w:r w:rsidR="00D24765" w:rsidRPr="00D24765">
        <w:rPr>
          <w:rFonts w:ascii="Bookman Old Style" w:eastAsia="Bookman Old Style" w:hAnsi="Bookman Old Style" w:cs="Bookman Old Style"/>
          <w:sz w:val="20"/>
          <w:szCs w:val="20"/>
        </w:rPr>
        <w:t xml:space="preserve"> </w:t>
      </w:r>
    </w:p>
    <w:p w:rsidR="00D24765" w:rsidRPr="00D24765" w:rsidRDefault="00A00513" w:rsidP="00D24765">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DD20A3">
        <w:rPr>
          <w:rFonts w:ascii="Bookman Old Style" w:eastAsia="Bookman Old Style" w:hAnsi="Bookman Old Style" w:cs="Bookman Old Style"/>
          <w:b/>
          <w:sz w:val="20"/>
          <w:szCs w:val="20"/>
        </w:rPr>
        <w:t>1</w:t>
      </w:r>
      <w:r w:rsidR="00333F16">
        <w:rPr>
          <w:rFonts w:ascii="Bookman Old Style" w:eastAsia="Bookman Old Style" w:hAnsi="Bookman Old Style" w:cs="Bookman Old Style"/>
          <w:b/>
          <w:sz w:val="20"/>
          <w:szCs w:val="20"/>
        </w:rPr>
        <w:t>94</w:t>
      </w:r>
      <w:r w:rsidR="00D24765" w:rsidRPr="00D24765">
        <w:rPr>
          <w:rFonts w:ascii="Bookman Old Style" w:eastAsia="Bookman Old Style" w:hAnsi="Bookman Old Style" w:cs="Bookman Old Style"/>
          <w:b/>
          <w:sz w:val="20"/>
          <w:szCs w:val="20"/>
        </w:rPr>
        <w:t>/2023</w:t>
      </w:r>
      <w:r w:rsidR="00D24765" w:rsidRPr="00D24765">
        <w:rPr>
          <w:rFonts w:ascii="Bookman Old Style" w:eastAsia="Bookman Old Style" w:hAnsi="Bookman Old Style" w:cs="Bookman Old Style"/>
          <w:sz w:val="20"/>
          <w:szCs w:val="20"/>
        </w:rPr>
        <w:t xml:space="preserve"> </w:t>
      </w:r>
    </w:p>
    <w:p w:rsidR="00D24765" w:rsidRPr="00D24765" w:rsidRDefault="00D24765" w:rsidP="00D24765">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sidR="001A041A">
        <w:rPr>
          <w:rFonts w:ascii="Bookman Old Style" w:eastAsia="Bookman Old Style" w:hAnsi="Bookman Old Style" w:cs="Bookman Old Style"/>
          <w:sz w:val="20"/>
          <w:szCs w:val="20"/>
        </w:rPr>
        <w:t>ELETRÔNICO</w:t>
      </w:r>
    </w:p>
    <w:p w:rsidR="00D24765" w:rsidRPr="00D24765" w:rsidRDefault="00D24765" w:rsidP="00D24765">
      <w:pPr>
        <w:widowControl/>
        <w:spacing w:before="135" w:after="165"/>
        <w:ind w:right="3030"/>
        <w:rPr>
          <w:sz w:val="20"/>
          <w:szCs w:val="20"/>
        </w:rPr>
      </w:pPr>
      <w:r w:rsidRPr="00D24765">
        <w:rPr>
          <w:rFonts w:ascii="Bookman Old Style" w:eastAsia="Bookman Old Style" w:hAnsi="Bookman Old Style" w:cs="Bookman Old Style"/>
          <w:b/>
          <w:sz w:val="20"/>
          <w:szCs w:val="20"/>
        </w:rPr>
        <w:t xml:space="preserve">TIPO: </w:t>
      </w:r>
      <w:r w:rsidR="007D713B" w:rsidRPr="007D713B">
        <w:rPr>
          <w:rFonts w:ascii="Bookman Old Style" w:eastAsia="Bookman Old Style" w:hAnsi="Bookman Old Style" w:cs="Bookman Old Style"/>
          <w:b/>
          <w:sz w:val="20"/>
          <w:szCs w:val="20"/>
        </w:rPr>
        <w:t>MAIOR DESCONTO POR LOTE</w:t>
      </w:r>
    </w:p>
    <w:p w:rsidR="00D24765" w:rsidRPr="00D24765" w:rsidRDefault="00D24765" w:rsidP="00D24765">
      <w:pPr>
        <w:spacing w:line="276" w:lineRule="auto"/>
        <w:jc w:val="both"/>
        <w:rPr>
          <w:sz w:val="20"/>
          <w:szCs w:val="20"/>
        </w:rPr>
      </w:pPr>
    </w:p>
    <w:p w:rsidR="001A041A" w:rsidRDefault="00D24765" w:rsidP="001A041A">
      <w:pPr>
        <w:pStyle w:val="ParagraphStyle"/>
        <w:spacing w:line="276" w:lineRule="auto"/>
        <w:jc w:val="both"/>
        <w:rPr>
          <w:rFonts w:ascii="Bookman Old Style" w:eastAsia="Bookman Old Style" w:hAnsi="Bookman Old Style" w:cs="Bookman Old Style"/>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333F16" w:rsidRPr="00333F16">
        <w:rPr>
          <w:rFonts w:ascii="Bookman Old Style" w:eastAsia="Bookman Old Style" w:hAnsi="Bookman Old Style" w:cs="Bookman Old Style"/>
          <w:sz w:val="20"/>
          <w:szCs w:val="20"/>
        </w:rPr>
        <w:t>Contratação De Empresa Para Manutenção da Rede e Pontos de Iluminação Pública que abrange o município e seus respectivos distritos.</w:t>
      </w:r>
    </w:p>
    <w:p w:rsidR="00A00513" w:rsidRPr="00A00513" w:rsidRDefault="00A00513" w:rsidP="001A041A">
      <w:pPr>
        <w:pStyle w:val="ParagraphStyle"/>
        <w:spacing w:line="276" w:lineRule="auto"/>
        <w:jc w:val="both"/>
        <w:rPr>
          <w:rFonts w:ascii="Bookman Old Style" w:hAnsi="Bookman Old Style"/>
          <w:b/>
          <w:sz w:val="20"/>
          <w:szCs w:val="20"/>
          <w:lang w:val="pt-BR"/>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1A041A">
        <w:rPr>
          <w:rFonts w:ascii="Bookman Old Style" w:hAnsi="Bookman Old Style"/>
          <w:sz w:val="20"/>
          <w:szCs w:val="20"/>
          <w:lang w:val="pt-BR"/>
        </w:rPr>
        <w:t>0</w:t>
      </w:r>
      <w:r w:rsidR="00333F16">
        <w:rPr>
          <w:rFonts w:ascii="Bookman Old Style" w:hAnsi="Bookman Old Style"/>
          <w:sz w:val="20"/>
          <w:szCs w:val="20"/>
          <w:lang w:val="pt-BR"/>
        </w:rPr>
        <w:t>2</w:t>
      </w:r>
      <w:r w:rsidR="001A041A">
        <w:rPr>
          <w:rFonts w:ascii="Bookman Old Style" w:hAnsi="Bookman Old Style"/>
          <w:sz w:val="20"/>
          <w:szCs w:val="20"/>
          <w:lang w:val="pt-BR"/>
        </w:rPr>
        <w:t>1</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DD20A3" w:rsidRPr="00DD20A3">
        <w:rPr>
          <w:rFonts w:ascii="Bookman Old Style" w:eastAsia="Bookman Old Style" w:hAnsi="Bookman Old Style" w:cs="Bookman Old Style"/>
          <w:sz w:val="20"/>
          <w:szCs w:val="20"/>
        </w:rPr>
        <w:t xml:space="preserve">Aquisição de insumos, em atendimento as demandas da Secretaria Municipal de </w:t>
      </w:r>
      <w:r w:rsidR="00CA6AE7">
        <w:rPr>
          <w:rFonts w:ascii="Bookman Old Style" w:eastAsia="Bookman Old Style" w:hAnsi="Bookman Old Style" w:cs="Bookman Old Style"/>
          <w:sz w:val="20"/>
          <w:szCs w:val="20"/>
        </w:rPr>
        <w:t>Administração</w:t>
      </w:r>
      <w:r w:rsidR="00DD20A3">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CA6AE7" w:rsidRDefault="00CA6AE7" w:rsidP="00D52BBE">
      <w:pPr>
        <w:spacing w:before="129"/>
        <w:ind w:right="5245"/>
        <w:rPr>
          <w:rFonts w:ascii="Bookman Old Style" w:hAnsi="Bookman Old Style"/>
          <w:b/>
          <w:sz w:val="20"/>
          <w:szCs w:val="20"/>
        </w:rPr>
      </w:pPr>
    </w:p>
    <w:p w:rsidR="00CA6AE7" w:rsidRDefault="00CA6AE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4473D" w:rsidRDefault="00B4473D" w:rsidP="001A041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333F16">
        <w:rPr>
          <w:rFonts w:ascii="Bookman Old Style" w:eastAsia="Bookman Old Style" w:hAnsi="Bookman Old Style" w:cs="Bookman Old Style"/>
          <w:b/>
          <w:sz w:val="20"/>
          <w:szCs w:val="20"/>
        </w:rPr>
        <w:t>2</w:t>
      </w:r>
      <w:r>
        <w:rPr>
          <w:rFonts w:ascii="Bookman Old Style" w:eastAsia="Bookman Old Style" w:hAnsi="Bookman Old Style" w:cs="Bookman Old Style"/>
          <w:b/>
          <w:sz w:val="20"/>
          <w:szCs w:val="20"/>
        </w:rPr>
        <w:t>1</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w:t>
      </w:r>
      <w:r w:rsidR="00333F16">
        <w:rPr>
          <w:rFonts w:ascii="Bookman Old Style" w:eastAsia="Bookman Old Style" w:hAnsi="Bookman Old Style" w:cs="Bookman Old Style"/>
          <w:b/>
          <w:sz w:val="20"/>
          <w:szCs w:val="20"/>
        </w:rPr>
        <w:t>94</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Default="001A041A" w:rsidP="007D713B">
      <w:pPr>
        <w:widowControl/>
        <w:spacing w:before="135" w:after="165"/>
        <w:ind w:right="3030"/>
        <w:rPr>
          <w:rFonts w:ascii="Bookman Old Style" w:eastAsia="Bookman Old Style" w:hAnsi="Bookman Old Style" w:cs="Bookman Old Style"/>
          <w:b/>
          <w:sz w:val="20"/>
          <w:szCs w:val="20"/>
        </w:rPr>
      </w:pPr>
      <w:r w:rsidRPr="00D24765">
        <w:rPr>
          <w:rFonts w:ascii="Bookman Old Style" w:eastAsia="Bookman Old Style" w:hAnsi="Bookman Old Style" w:cs="Bookman Old Style"/>
          <w:b/>
          <w:sz w:val="20"/>
          <w:szCs w:val="20"/>
        </w:rPr>
        <w:t xml:space="preserve">TIPO: </w:t>
      </w:r>
      <w:r w:rsidR="007D713B" w:rsidRPr="007D713B">
        <w:rPr>
          <w:rFonts w:ascii="Bookman Old Style" w:eastAsia="Bookman Old Style" w:hAnsi="Bookman Old Style" w:cs="Bookman Old Style"/>
          <w:b/>
          <w:sz w:val="20"/>
          <w:szCs w:val="20"/>
        </w:rPr>
        <w:t>MAIOR DESCONTO POR LOTE</w:t>
      </w:r>
    </w:p>
    <w:p w:rsidR="007D713B" w:rsidRPr="00D24765" w:rsidRDefault="007D713B" w:rsidP="007D713B">
      <w:pPr>
        <w:widowControl/>
        <w:spacing w:before="135" w:after="165"/>
        <w:ind w:right="3030"/>
        <w:rPr>
          <w:sz w:val="20"/>
          <w:szCs w:val="20"/>
        </w:rPr>
      </w:pPr>
    </w:p>
    <w:p w:rsidR="000B5509" w:rsidRPr="00A64678" w:rsidRDefault="001A041A" w:rsidP="00333F16">
      <w:pPr>
        <w:pStyle w:val="ParagraphStyle"/>
        <w:spacing w:line="276" w:lineRule="auto"/>
        <w:jc w:val="both"/>
        <w:rPr>
          <w:rFonts w:ascii="Bookman Old Style" w:hAnsi="Bookman Old Style" w:cs="Bookman Old Style"/>
          <w:b/>
          <w:sz w:val="20"/>
          <w:szCs w:val="20"/>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333F16" w:rsidRPr="00333F16">
        <w:rPr>
          <w:rFonts w:ascii="Bookman Old Style" w:hAnsi="Bookman Old Style" w:cs="Calibri"/>
          <w:sz w:val="20"/>
          <w:szCs w:val="20"/>
        </w:rPr>
        <w:t>Contratação De Empresa Para Manutenção da Rede e Pontos de Iluminação Pública que abrange o município e seus respectivos distritos.</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1A041A">
        <w:rPr>
          <w:rFonts w:ascii="Bookman Old Style" w:hAnsi="Bookman Old Style"/>
          <w:b/>
          <w:sz w:val="20"/>
          <w:szCs w:val="20"/>
        </w:rPr>
        <w:t>0</w:t>
      </w:r>
      <w:r w:rsidR="00333F16">
        <w:rPr>
          <w:rFonts w:ascii="Bookman Old Style" w:hAnsi="Bookman Old Style"/>
          <w:b/>
          <w:sz w:val="20"/>
          <w:szCs w:val="20"/>
        </w:rPr>
        <w:t>2</w:t>
      </w:r>
      <w:r w:rsidR="001A041A">
        <w:rPr>
          <w:rFonts w:ascii="Bookman Old Style" w:hAnsi="Bookman Old Style"/>
          <w:b/>
          <w:sz w:val="20"/>
          <w:szCs w:val="20"/>
        </w:rPr>
        <w:t>1</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1A041A">
        <w:rPr>
          <w:rFonts w:ascii="Bookman Old Style" w:hAnsi="Bookman Old Style"/>
          <w:b/>
          <w:sz w:val="20"/>
          <w:szCs w:val="20"/>
        </w:rPr>
        <w:t>0</w:t>
      </w:r>
      <w:r w:rsidR="00333F16">
        <w:rPr>
          <w:rFonts w:ascii="Bookman Old Style" w:hAnsi="Bookman Old Style"/>
          <w:b/>
          <w:sz w:val="20"/>
          <w:szCs w:val="20"/>
        </w:rPr>
        <w:t>2</w:t>
      </w:r>
      <w:r w:rsidR="001A041A">
        <w:rPr>
          <w:rFonts w:ascii="Bookman Old Style" w:hAnsi="Bookman Old Style"/>
          <w:b/>
          <w:sz w:val="20"/>
          <w:szCs w:val="20"/>
        </w:rPr>
        <w:t>1</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333F16" w:rsidRDefault="00333F16" w:rsidP="00D52BBE">
      <w:pPr>
        <w:pStyle w:val="PargrafodaLista"/>
        <w:tabs>
          <w:tab w:val="left" w:pos="748"/>
        </w:tabs>
        <w:spacing w:before="1"/>
        <w:ind w:left="0" w:firstLine="0"/>
        <w:rPr>
          <w:rFonts w:ascii="Bookman Old Style" w:hAnsi="Bookman Old Style"/>
          <w:b/>
          <w:sz w:val="20"/>
          <w:szCs w:val="20"/>
        </w:rPr>
      </w:pPr>
    </w:p>
    <w:p w:rsidR="00333F16" w:rsidRDefault="00333F16" w:rsidP="00D52BBE">
      <w:pPr>
        <w:pStyle w:val="PargrafodaLista"/>
        <w:tabs>
          <w:tab w:val="left" w:pos="748"/>
        </w:tabs>
        <w:spacing w:before="1"/>
        <w:ind w:left="0" w:firstLine="0"/>
        <w:rPr>
          <w:rFonts w:ascii="Bookman Old Style" w:hAnsi="Bookman Old Style"/>
          <w:b/>
          <w:sz w:val="20"/>
          <w:szCs w:val="20"/>
        </w:rPr>
      </w:pPr>
    </w:p>
    <w:p w:rsidR="00333F16" w:rsidRDefault="00333F16"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00513" w:rsidRDefault="00A00513" w:rsidP="001A041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333F16">
        <w:rPr>
          <w:rFonts w:ascii="Bookman Old Style" w:eastAsia="Bookman Old Style" w:hAnsi="Bookman Old Style" w:cs="Bookman Old Style"/>
          <w:b/>
          <w:sz w:val="20"/>
          <w:szCs w:val="20"/>
        </w:rPr>
        <w:t>2</w:t>
      </w:r>
      <w:r>
        <w:rPr>
          <w:rFonts w:ascii="Bookman Old Style" w:eastAsia="Bookman Old Style" w:hAnsi="Bookman Old Style" w:cs="Bookman Old Style"/>
          <w:b/>
          <w:sz w:val="20"/>
          <w:szCs w:val="20"/>
        </w:rPr>
        <w:t>1</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DD20A3">
        <w:rPr>
          <w:rFonts w:ascii="Bookman Old Style" w:eastAsia="Bookman Old Style" w:hAnsi="Bookman Old Style" w:cs="Bookman Old Style"/>
          <w:b/>
          <w:sz w:val="20"/>
          <w:szCs w:val="20"/>
        </w:rPr>
        <w:t>1</w:t>
      </w:r>
      <w:r w:rsidR="00333F16">
        <w:rPr>
          <w:rFonts w:ascii="Bookman Old Style" w:eastAsia="Bookman Old Style" w:hAnsi="Bookman Old Style" w:cs="Bookman Old Style"/>
          <w:b/>
          <w:sz w:val="20"/>
          <w:szCs w:val="20"/>
        </w:rPr>
        <w:t>94</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Default="001A041A" w:rsidP="007D713B">
      <w:pPr>
        <w:widowControl/>
        <w:spacing w:before="135" w:after="165"/>
        <w:ind w:right="3030"/>
        <w:rPr>
          <w:rFonts w:ascii="Bookman Old Style" w:eastAsia="Bookman Old Style" w:hAnsi="Bookman Old Style" w:cs="Bookman Old Style"/>
          <w:b/>
          <w:sz w:val="20"/>
          <w:szCs w:val="20"/>
        </w:rPr>
      </w:pPr>
      <w:r w:rsidRPr="00D24765">
        <w:rPr>
          <w:rFonts w:ascii="Bookman Old Style" w:eastAsia="Bookman Old Style" w:hAnsi="Bookman Old Style" w:cs="Bookman Old Style"/>
          <w:b/>
          <w:sz w:val="20"/>
          <w:szCs w:val="20"/>
        </w:rPr>
        <w:t xml:space="preserve">TIPO: </w:t>
      </w:r>
      <w:r w:rsidR="007D713B" w:rsidRPr="007D713B">
        <w:rPr>
          <w:rFonts w:ascii="Bookman Old Style" w:eastAsia="Bookman Old Style" w:hAnsi="Bookman Old Style" w:cs="Bookman Old Style"/>
          <w:b/>
          <w:sz w:val="20"/>
          <w:szCs w:val="20"/>
        </w:rPr>
        <w:t>MAIOR DESCONTO POR LOTE</w:t>
      </w:r>
    </w:p>
    <w:p w:rsidR="007D713B" w:rsidRPr="00D24765" w:rsidRDefault="007D713B" w:rsidP="007D713B">
      <w:pPr>
        <w:widowControl/>
        <w:spacing w:before="135" w:after="165"/>
        <w:ind w:right="3030"/>
        <w:rPr>
          <w:sz w:val="20"/>
          <w:szCs w:val="20"/>
        </w:rPr>
      </w:pPr>
    </w:p>
    <w:p w:rsidR="00677A9E" w:rsidRDefault="001A041A" w:rsidP="00333F16">
      <w:pPr>
        <w:pStyle w:val="ParagraphStyle"/>
        <w:spacing w:line="276" w:lineRule="auto"/>
        <w:jc w:val="both"/>
        <w:rPr>
          <w:rFonts w:ascii="Bookman Old Style" w:hAnsi="Bookman Old Style"/>
          <w:b/>
          <w:sz w:val="20"/>
          <w:szCs w:val="20"/>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333F16" w:rsidRPr="00333F16">
        <w:rPr>
          <w:rFonts w:ascii="Bookman Old Style" w:eastAsia="Bookman Old Style" w:hAnsi="Bookman Old Style" w:cs="Bookman Old Style"/>
          <w:sz w:val="20"/>
          <w:szCs w:val="20"/>
        </w:rPr>
        <w:t>Contratação De Empresa Para Manutenção da Rede e Pontos de Iluminação Pública que abrange o município e seus respectivos distritos.</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00513" w:rsidRDefault="00A00513"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B34EED" w:rsidRDefault="00B34EED"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1A041A" w:rsidRPr="00D24765" w:rsidRDefault="001A041A" w:rsidP="001A041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w:t>
      </w:r>
      <w:r w:rsidR="00333F16">
        <w:rPr>
          <w:rFonts w:ascii="Bookman Old Style" w:eastAsia="Bookman Old Style" w:hAnsi="Bookman Old Style" w:cs="Bookman Old Style"/>
          <w:b/>
          <w:sz w:val="20"/>
          <w:szCs w:val="20"/>
        </w:rPr>
        <w:t>21</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070"/>
        <w:rPr>
          <w:sz w:val="20"/>
          <w:szCs w:val="20"/>
        </w:rPr>
      </w:pPr>
      <w:r>
        <w:rPr>
          <w:rFonts w:ascii="Bookman Old Style" w:eastAsia="Bookman Old Style" w:hAnsi="Bookman Old Style" w:cs="Bookman Old Style"/>
          <w:b/>
          <w:sz w:val="20"/>
          <w:szCs w:val="20"/>
        </w:rPr>
        <w:t xml:space="preserve">PROCESSO ADMINISTRATIVO Nº </w:t>
      </w:r>
      <w:r w:rsidR="00B34EED">
        <w:rPr>
          <w:rFonts w:ascii="Bookman Old Style" w:eastAsia="Bookman Old Style" w:hAnsi="Bookman Old Style" w:cs="Bookman Old Style"/>
          <w:b/>
          <w:sz w:val="20"/>
          <w:szCs w:val="20"/>
        </w:rPr>
        <w:t>1</w:t>
      </w:r>
      <w:r w:rsidR="00333F16">
        <w:rPr>
          <w:rFonts w:ascii="Bookman Old Style" w:eastAsia="Bookman Old Style" w:hAnsi="Bookman Old Style" w:cs="Bookman Old Style"/>
          <w:b/>
          <w:sz w:val="20"/>
          <w:szCs w:val="20"/>
        </w:rPr>
        <w:t>94</w:t>
      </w:r>
      <w:r w:rsidRPr="00D24765">
        <w:rPr>
          <w:rFonts w:ascii="Bookman Old Style" w:eastAsia="Bookman Old Style" w:hAnsi="Bookman Old Style" w:cs="Bookman Old Style"/>
          <w:b/>
          <w:sz w:val="20"/>
          <w:szCs w:val="20"/>
        </w:rPr>
        <w:t>/2023</w:t>
      </w:r>
      <w:r w:rsidRPr="00D24765">
        <w:rPr>
          <w:rFonts w:ascii="Bookman Old Style" w:eastAsia="Bookman Old Style" w:hAnsi="Bookman Old Style" w:cs="Bookman Old Style"/>
          <w:sz w:val="20"/>
          <w:szCs w:val="20"/>
        </w:rPr>
        <w:t xml:space="preserve"> </w:t>
      </w:r>
    </w:p>
    <w:p w:rsidR="001A041A" w:rsidRPr="00D24765" w:rsidRDefault="001A041A" w:rsidP="001A041A">
      <w:pPr>
        <w:widowControl/>
        <w:spacing w:before="135" w:after="165"/>
        <w:ind w:right="5250"/>
        <w:rPr>
          <w:sz w:val="20"/>
          <w:szCs w:val="20"/>
        </w:rPr>
      </w:pPr>
      <w:r w:rsidRPr="00D24765">
        <w:rPr>
          <w:rFonts w:ascii="Bookman Old Style" w:eastAsia="Bookman Old Style" w:hAnsi="Bookman Old Style" w:cs="Bookman Old Style"/>
          <w:b/>
          <w:sz w:val="20"/>
          <w:szCs w:val="20"/>
        </w:rPr>
        <w:t xml:space="preserve">MODALIDADE: </w:t>
      </w:r>
      <w:r w:rsidRPr="00D24765">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1A041A" w:rsidRDefault="001A041A" w:rsidP="007D713B">
      <w:pPr>
        <w:widowControl/>
        <w:spacing w:before="135" w:after="165"/>
        <w:ind w:right="3030"/>
        <w:rPr>
          <w:rFonts w:ascii="Bookman Old Style" w:eastAsia="Bookman Old Style" w:hAnsi="Bookman Old Style" w:cs="Bookman Old Style"/>
          <w:b/>
          <w:sz w:val="20"/>
          <w:szCs w:val="20"/>
        </w:rPr>
      </w:pPr>
      <w:r w:rsidRPr="00D24765">
        <w:rPr>
          <w:rFonts w:ascii="Bookman Old Style" w:eastAsia="Bookman Old Style" w:hAnsi="Bookman Old Style" w:cs="Bookman Old Style"/>
          <w:b/>
          <w:sz w:val="20"/>
          <w:szCs w:val="20"/>
        </w:rPr>
        <w:t xml:space="preserve">TIPO: </w:t>
      </w:r>
      <w:r w:rsidR="007D713B" w:rsidRPr="007D713B">
        <w:rPr>
          <w:rFonts w:ascii="Bookman Old Style" w:eastAsia="Bookman Old Style" w:hAnsi="Bookman Old Style" w:cs="Bookman Old Style"/>
          <w:b/>
          <w:sz w:val="20"/>
          <w:szCs w:val="20"/>
        </w:rPr>
        <w:t>MAIOR DESCONTO POR LOTE</w:t>
      </w:r>
    </w:p>
    <w:p w:rsidR="007D713B" w:rsidRPr="00D24765" w:rsidRDefault="007D713B" w:rsidP="007D713B">
      <w:pPr>
        <w:widowControl/>
        <w:spacing w:before="135" w:after="165"/>
        <w:ind w:right="3030"/>
        <w:rPr>
          <w:sz w:val="20"/>
          <w:szCs w:val="20"/>
        </w:rPr>
      </w:pPr>
    </w:p>
    <w:p w:rsidR="00ED12B0" w:rsidRPr="00A00513" w:rsidRDefault="001A041A" w:rsidP="00A00513">
      <w:pPr>
        <w:pStyle w:val="ParagraphStyle"/>
        <w:spacing w:line="276" w:lineRule="auto"/>
        <w:jc w:val="both"/>
        <w:rPr>
          <w:rFonts w:ascii="Bookman Old Style" w:hAnsi="Bookman Old Style"/>
          <w:sz w:val="20"/>
          <w:szCs w:val="20"/>
          <w:lang w:val="pt-BR"/>
        </w:rPr>
      </w:pPr>
      <w:r w:rsidRPr="00D24765">
        <w:rPr>
          <w:rFonts w:ascii="Bookman Old Style" w:eastAsia="Bookman Old Style" w:hAnsi="Bookman Old Style" w:cs="Bookman Old Style"/>
          <w:b/>
          <w:sz w:val="20"/>
          <w:szCs w:val="20"/>
        </w:rPr>
        <w:t>OBJETO:</w:t>
      </w:r>
      <w:r w:rsidRPr="00D24765">
        <w:rPr>
          <w:rFonts w:ascii="Bookman Old Style" w:eastAsia="Bookman Old Style" w:hAnsi="Bookman Old Style" w:cs="Bookman Old Style"/>
          <w:sz w:val="20"/>
          <w:szCs w:val="20"/>
        </w:rPr>
        <w:t xml:space="preserve"> </w:t>
      </w:r>
      <w:r w:rsidR="00333F16" w:rsidRPr="00333F16">
        <w:rPr>
          <w:rFonts w:ascii="Bookman Old Style" w:eastAsia="Bookman Old Style" w:hAnsi="Bookman Old Style" w:cs="Bookman Old Style"/>
          <w:sz w:val="20"/>
          <w:szCs w:val="20"/>
        </w:rPr>
        <w:t>Contratação De Empresa Para Manutenção da Rede e Pontos de Iluminação Pública que abrange o município e seus respectivos distritos.</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603FD7">
        <w:rPr>
          <w:rFonts w:ascii="Bookman Old Style" w:hAnsi="Bookman Old Style"/>
          <w:b/>
          <w:sz w:val="16"/>
          <w:szCs w:val="16"/>
        </w:rPr>
        <w:t>0</w:t>
      </w:r>
      <w:r w:rsidR="00333F16">
        <w:rPr>
          <w:rFonts w:ascii="Bookman Old Style" w:hAnsi="Bookman Old Style"/>
          <w:b/>
          <w:sz w:val="16"/>
          <w:szCs w:val="16"/>
        </w:rPr>
        <w:t>21</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333F16" w:rsidRPr="00333F16">
        <w:rPr>
          <w:rFonts w:ascii="Bookman Old Style" w:eastAsia="Bookman Old Style" w:hAnsi="Bookman Old Style" w:cs="Bookman Old Style"/>
          <w:sz w:val="16"/>
          <w:szCs w:val="16"/>
        </w:rPr>
        <w:t>Contratação De Empresa Para Manutenção da Rede e Pontos de Iluminação Pública que abrange o município e seu</w:t>
      </w:r>
      <w:r w:rsidR="00333F16">
        <w:rPr>
          <w:rFonts w:ascii="Bookman Old Style" w:eastAsia="Bookman Old Style" w:hAnsi="Bookman Old Style" w:cs="Bookman Old Style"/>
          <w:sz w:val="16"/>
          <w:szCs w:val="16"/>
        </w:rPr>
        <w:t>s respectivos distritos</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603FD7">
        <w:rPr>
          <w:rFonts w:ascii="Bookman Old Style" w:hAnsi="Bookman Old Style"/>
          <w:sz w:val="16"/>
          <w:szCs w:val="16"/>
        </w:rPr>
        <w:t>0</w:t>
      </w:r>
      <w:r w:rsidR="00333F16">
        <w:rPr>
          <w:rFonts w:ascii="Bookman Old Style" w:hAnsi="Bookman Old Style"/>
          <w:sz w:val="16"/>
          <w:szCs w:val="16"/>
        </w:rPr>
        <w:t>2</w:t>
      </w:r>
      <w:r w:rsidR="00603FD7">
        <w:rPr>
          <w:rFonts w:ascii="Bookman Old Style" w:hAnsi="Bookman Old Style"/>
          <w:sz w:val="16"/>
          <w:szCs w:val="16"/>
        </w:rPr>
        <w:t>1</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893012">
        <w:rPr>
          <w:rFonts w:ascii="Bookman Old Style" w:hAnsi="Bookman Old Style"/>
          <w:b/>
          <w:sz w:val="16"/>
          <w:szCs w:val="16"/>
        </w:rPr>
        <w:t>0</w:t>
      </w:r>
      <w:r w:rsidR="00333F16">
        <w:rPr>
          <w:rFonts w:ascii="Bookman Old Style" w:hAnsi="Bookman Old Style"/>
          <w:b/>
          <w:sz w:val="16"/>
          <w:szCs w:val="16"/>
        </w:rPr>
        <w:t>2</w:t>
      </w:r>
      <w:r w:rsidR="00893012">
        <w:rPr>
          <w:rFonts w:ascii="Bookman Old Style" w:hAnsi="Bookman Old Style"/>
          <w:b/>
          <w:sz w:val="16"/>
          <w:szCs w:val="16"/>
        </w:rPr>
        <w:t>1</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 xml:space="preserve">Secretaria Municipal de </w:t>
      </w:r>
      <w:r w:rsidR="00333F16">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CA6AE7" w:rsidRPr="00CA6AE7" w:rsidTr="000040B8">
        <w:tc>
          <w:tcPr>
            <w:tcW w:w="9620" w:type="dxa"/>
            <w:gridSpan w:val="6"/>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Dotações</w:t>
            </w:r>
          </w:p>
        </w:tc>
      </w:tr>
      <w:tr w:rsidR="00CA6AE7" w:rsidRPr="00CA6AE7" w:rsidTr="000040B8">
        <w:tc>
          <w:tcPr>
            <w:tcW w:w="1693"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Exercício da despesa</w:t>
            </w:r>
          </w:p>
        </w:tc>
        <w:tc>
          <w:tcPr>
            <w:tcW w:w="1418"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Conta da despesa</w:t>
            </w:r>
          </w:p>
        </w:tc>
        <w:tc>
          <w:tcPr>
            <w:tcW w:w="2126"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Funcional programática</w:t>
            </w:r>
          </w:p>
        </w:tc>
        <w:tc>
          <w:tcPr>
            <w:tcW w:w="1418"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Fonte de recurso</w:t>
            </w:r>
          </w:p>
        </w:tc>
        <w:tc>
          <w:tcPr>
            <w:tcW w:w="1701"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Natureza da despesa</w:t>
            </w:r>
          </w:p>
        </w:tc>
        <w:tc>
          <w:tcPr>
            <w:tcW w:w="1264" w:type="dxa"/>
            <w:shd w:val="clear" w:color="auto" w:fill="C0C0C0"/>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Grupo da fonte</w:t>
            </w:r>
          </w:p>
        </w:tc>
      </w:tr>
      <w:tr w:rsidR="00CA6AE7" w:rsidRPr="00CA6AE7" w:rsidTr="000040B8">
        <w:tc>
          <w:tcPr>
            <w:tcW w:w="1693"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2023</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1090</w:t>
            </w:r>
          </w:p>
        </w:tc>
        <w:tc>
          <w:tcPr>
            <w:tcW w:w="2126"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05.005.25.752.2602.2050</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507</w:t>
            </w:r>
          </w:p>
        </w:tc>
        <w:tc>
          <w:tcPr>
            <w:tcW w:w="1701"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3.3.90.30.00.00</w:t>
            </w:r>
          </w:p>
        </w:tc>
        <w:tc>
          <w:tcPr>
            <w:tcW w:w="1264"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 Exercício</w:t>
            </w:r>
          </w:p>
        </w:tc>
      </w:tr>
      <w:tr w:rsidR="00CA6AE7" w:rsidRPr="00CA6AE7" w:rsidTr="000040B8">
        <w:tc>
          <w:tcPr>
            <w:tcW w:w="1693"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2023</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1100</w:t>
            </w:r>
          </w:p>
        </w:tc>
        <w:tc>
          <w:tcPr>
            <w:tcW w:w="2126"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05.005.25.752.2602.2050</w:t>
            </w:r>
          </w:p>
        </w:tc>
        <w:tc>
          <w:tcPr>
            <w:tcW w:w="1418"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507</w:t>
            </w:r>
          </w:p>
        </w:tc>
        <w:tc>
          <w:tcPr>
            <w:tcW w:w="1701"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3.3.90.39.00.00</w:t>
            </w:r>
          </w:p>
        </w:tc>
        <w:tc>
          <w:tcPr>
            <w:tcW w:w="1264" w:type="dxa"/>
            <w:shd w:val="clear" w:color="auto" w:fill="FFFFFF"/>
          </w:tcPr>
          <w:p w:rsidR="00CA6AE7" w:rsidRPr="00CA6AE7" w:rsidRDefault="00CA6AE7" w:rsidP="00CA6AE7">
            <w:pPr>
              <w:autoSpaceDE/>
              <w:autoSpaceDN/>
              <w:rPr>
                <w:rFonts w:ascii="Bookman Old Style" w:eastAsia="Arial" w:hAnsi="Bookman Old Style" w:cs="Arial"/>
                <w:sz w:val="16"/>
                <w:szCs w:val="16"/>
                <w:lang w:val="pt-BR" w:eastAsia="pt-BR"/>
              </w:rPr>
            </w:pPr>
            <w:r w:rsidRPr="00CA6AE7">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D1603" w:rsidRDefault="00902221" w:rsidP="00A00513">
      <w:pPr>
        <w:ind w:right="-24"/>
        <w:rPr>
          <w:rFonts w:ascii="Bookman Old Style" w:eastAsia="Bookman Old Style" w:hAnsi="Bookman Old Style" w:cs="Bookman Old Style"/>
          <w:sz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sidR="00DD20A3" w:rsidRPr="00DD20A3">
        <w:rPr>
          <w:rFonts w:ascii="Bookman Old Style" w:eastAsia="Bookman Old Style" w:hAnsi="Bookman Old Style" w:cs="Bookman Old Style"/>
          <w:sz w:val="16"/>
        </w:rPr>
        <w:t>Os materiais</w:t>
      </w:r>
      <w:r w:rsidR="00333F16">
        <w:rPr>
          <w:rFonts w:ascii="Bookman Old Style" w:eastAsia="Bookman Old Style" w:hAnsi="Bookman Old Style" w:cs="Bookman Old Style"/>
          <w:sz w:val="16"/>
        </w:rPr>
        <w:t>e ou serviços</w:t>
      </w:r>
      <w:r w:rsidR="00DD20A3" w:rsidRPr="00DD20A3">
        <w:rPr>
          <w:rFonts w:ascii="Bookman Old Style" w:eastAsia="Bookman Old Style" w:hAnsi="Bookman Old Style" w:cs="Bookman Old Style"/>
          <w:sz w:val="16"/>
        </w:rPr>
        <w:t xml:space="preserve"> deverão ser entregues ou prestados no prazo máximo de 10 (dez) dias, de forma PARCELADA, após o recebimento da nota de empenho, seguindo rigorosamente as quantidades solicitadas na respectiva nota de empenho.</w:t>
      </w:r>
    </w:p>
    <w:p w:rsidR="00A00513" w:rsidRPr="0024466A" w:rsidRDefault="00A00513" w:rsidP="00A00513">
      <w:pPr>
        <w:ind w:right="-24"/>
        <w:rPr>
          <w:rFonts w:ascii="Bookman Old Style" w:hAnsi="Bookman Old Style"/>
          <w:b/>
          <w:sz w:val="16"/>
          <w:szCs w:val="16"/>
        </w:rPr>
      </w:pPr>
    </w:p>
    <w:p w:rsidR="00A00513"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w:t>
      </w:r>
      <w:r w:rsidR="00A00513" w:rsidRPr="00A00513">
        <w:rPr>
          <w:rFonts w:ascii="Bookman Old Style" w:hAnsi="Bookman Old Style"/>
          <w:sz w:val="16"/>
          <w:szCs w:val="16"/>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D24765" w:rsidRPr="0024466A">
        <w:rPr>
          <w:rFonts w:ascii="Bookman Old Style" w:hAnsi="Bookman Old Style"/>
          <w:sz w:val="16"/>
          <w:szCs w:val="16"/>
        </w:rPr>
        <w:t xml:space="preserve">Secretaria Municipal de </w:t>
      </w:r>
      <w:r w:rsidR="00E8756C">
        <w:rPr>
          <w:rFonts w:ascii="Bookman Old Style" w:hAnsi="Bookman Old Style"/>
          <w:sz w:val="16"/>
          <w:szCs w:val="16"/>
        </w:rPr>
        <w:t>Administração</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w:t>
      </w:r>
      <w:r w:rsidR="00DD20A3" w:rsidRPr="00DD20A3">
        <w:rPr>
          <w:rFonts w:ascii="Bookman Old Style" w:hAnsi="Bookman Old Style"/>
          <w:sz w:val="16"/>
          <w:szCs w:val="16"/>
        </w:rPr>
        <w:t>Os materiais serão recebidos provisoriamente pelo responsável pelo acompanhamento e fiscalização do contrato, para efeito de posterior verificação de sua conformidade com as especificações constantes no Termo de Referência e Proposta.</w:t>
      </w:r>
    </w:p>
    <w:p w:rsidR="00A00513" w:rsidRDefault="00A00513" w:rsidP="005041C9">
      <w:pPr>
        <w:tabs>
          <w:tab w:val="left" w:pos="748"/>
        </w:tabs>
        <w:spacing w:before="1"/>
        <w:ind w:hanging="142"/>
        <w:jc w:val="both"/>
        <w:rPr>
          <w:rFonts w:ascii="Bookman Old Style" w:hAnsi="Bookman Old Style"/>
          <w:sz w:val="16"/>
          <w:szCs w:val="16"/>
        </w:rPr>
      </w:pPr>
      <w:r>
        <w:rPr>
          <w:rFonts w:ascii="Bookman Old Style" w:hAnsi="Bookman Old Style"/>
          <w:sz w:val="16"/>
          <w:szCs w:val="16"/>
        </w:rPr>
        <w:t xml:space="preserve">    </w:t>
      </w:r>
    </w:p>
    <w:p w:rsidR="00DD20A3" w:rsidRDefault="00A00513" w:rsidP="00DD20A3">
      <w:pPr>
        <w:tabs>
          <w:tab w:val="left" w:pos="748"/>
        </w:tabs>
        <w:spacing w:before="1"/>
        <w:ind w:hanging="142"/>
        <w:jc w:val="both"/>
        <w:rPr>
          <w:rFonts w:ascii="Bookman Old Style" w:hAnsi="Bookman Old Style"/>
          <w:sz w:val="16"/>
          <w:szCs w:val="16"/>
        </w:rPr>
      </w:pPr>
      <w:r>
        <w:rPr>
          <w:rFonts w:ascii="Bookman Old Style" w:hAnsi="Bookman Old Style"/>
          <w:sz w:val="16"/>
          <w:szCs w:val="16"/>
        </w:rPr>
        <w:t xml:space="preserve">   PARAGRAFO SEXTO - </w:t>
      </w:r>
      <w:r w:rsidR="00DD20A3" w:rsidRPr="00DD20A3">
        <w:rPr>
          <w:rFonts w:ascii="Bookman Old Style" w:hAnsi="Bookman Old Style"/>
          <w:sz w:val="16"/>
          <w:szCs w:val="16"/>
        </w:rPr>
        <w:t>Os materiais poderão ser rejeitados no todo ou em parte, quando em desacordo com as especificações constantes neste termo de referência e na proposta, devendo ser substituídos no prazo máximo de 02 (dois) dias, a contar da notificação da contratada, sem prejuízo da aplicação das penalidades.</w:t>
      </w:r>
    </w:p>
    <w:p w:rsidR="00DD20A3" w:rsidRDefault="00DD20A3" w:rsidP="00DD20A3">
      <w:pPr>
        <w:tabs>
          <w:tab w:val="left" w:pos="748"/>
        </w:tabs>
        <w:spacing w:before="1"/>
        <w:ind w:hanging="142"/>
        <w:jc w:val="both"/>
        <w:rPr>
          <w:rFonts w:ascii="Bookman Old Style" w:hAnsi="Bookman Old Style"/>
          <w:sz w:val="16"/>
          <w:szCs w:val="16"/>
        </w:rPr>
      </w:pPr>
    </w:p>
    <w:p w:rsidR="009D1603" w:rsidRDefault="00434726" w:rsidP="00DD20A3">
      <w:pPr>
        <w:tabs>
          <w:tab w:val="left" w:pos="748"/>
        </w:tabs>
        <w:spacing w:before="1"/>
        <w:ind w:hanging="142"/>
        <w:jc w:val="both"/>
        <w:rPr>
          <w:rFonts w:ascii="Bookman Old Style" w:hAnsi="Bookman Old Style"/>
          <w:sz w:val="16"/>
          <w:szCs w:val="16"/>
        </w:rPr>
      </w:pPr>
      <w:r>
        <w:rPr>
          <w:rFonts w:ascii="Bookman Old Style" w:hAnsi="Bookman Old Style"/>
          <w:sz w:val="16"/>
          <w:szCs w:val="16"/>
        </w:rPr>
        <w:t xml:space="preserve">    PARAGRAFO SETIMO - </w:t>
      </w:r>
      <w:r w:rsidR="00DD20A3" w:rsidRPr="00DD20A3">
        <w:rPr>
          <w:rFonts w:ascii="Bookman Old Style" w:hAnsi="Bookman Old Style"/>
          <w:sz w:val="16"/>
          <w:szCs w:val="16"/>
        </w:rPr>
        <w:t>Os materiais deverão ser entregues ou prestados de acordo com as solicitações, pelo período de 12 (doze) meses, que será sua vigência.</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FF129E">
        <w:rPr>
          <w:rFonts w:ascii="Bookman Old Style" w:hAnsi="Bookman Old Style"/>
          <w:sz w:val="16"/>
          <w:szCs w:val="16"/>
        </w:rPr>
        <w:t>A Contratada deverá entregar os produtos de acordo com as exigencias  apresentados no termo de referencia durante 12 meses que será a vigência do contrato.</w:t>
      </w:r>
      <w:r w:rsidRPr="000A2F80">
        <w:rPr>
          <w:rFonts w:ascii="Bookman Old Style" w:hAnsi="Bookman Old Style"/>
          <w:sz w:val="16"/>
          <w:szCs w:val="16"/>
        </w:rPr>
        <w:t xml:space="preserve">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B15E47">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w:t>
      </w:r>
      <w:r w:rsidR="00B15E47" w:rsidRPr="00B15E47">
        <w:rPr>
          <w:rFonts w:ascii="Bookman Old Style" w:hAnsi="Bookman Old Style"/>
          <w:sz w:val="16"/>
          <w:szCs w:val="16"/>
        </w:rPr>
        <w:t>Os produtos deverão estar em conformidade com as normas vigentes. Na entrega serão verificados os prazos de validade e o estado de conservação das embalagens.</w:t>
      </w:r>
    </w:p>
    <w:p w:rsidR="00B15E47" w:rsidRPr="00B15E47" w:rsidRDefault="00B15E47" w:rsidP="00B15E47">
      <w:pPr>
        <w:tabs>
          <w:tab w:val="left" w:pos="748"/>
        </w:tabs>
        <w:spacing w:before="1"/>
        <w:jc w:val="both"/>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A contratada ficará obrigada a trocar, a suas expensas, a mercadoria que vier a ser recusada, sendo que o ato do recebimento não importará na aceitação. Prazo de troca: 05 (cinco) dias úteis. </w:t>
      </w:r>
    </w:p>
    <w:p w:rsidR="001B74EB" w:rsidRPr="000A2F80" w:rsidRDefault="001B74EB" w:rsidP="001B74EB">
      <w:pPr>
        <w:pStyle w:val="PargrafodaLista"/>
        <w:ind w:left="0" w:firstLine="0"/>
        <w:rPr>
          <w:rFonts w:ascii="Bookman Old Style" w:hAnsi="Bookman Old Style"/>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Pr="000A2F80">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Pr="000A2F80">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FF129E" w:rsidRDefault="00FF129E" w:rsidP="001B74EB">
      <w:pPr>
        <w:tabs>
          <w:tab w:val="left" w:pos="748"/>
        </w:tabs>
        <w:spacing w:before="1"/>
        <w:jc w:val="both"/>
        <w:rPr>
          <w:rFonts w:ascii="Bookman Old Style" w:hAnsi="Bookman Old Style"/>
          <w:sz w:val="16"/>
          <w:szCs w:val="16"/>
        </w:rPr>
      </w:pPr>
    </w:p>
    <w:p w:rsidR="00742A6C" w:rsidRDefault="00FF129E" w:rsidP="00742A6C">
      <w:pPr>
        <w:rPr>
          <w:rFonts w:ascii="Bookman Old Style" w:hAnsi="Bookman Old Style"/>
          <w:spacing w:val="-8"/>
          <w:sz w:val="16"/>
          <w:szCs w:val="16"/>
        </w:rPr>
      </w:pPr>
      <w:r w:rsidRPr="00FF129E">
        <w:rPr>
          <w:rFonts w:ascii="Bookman Old Style" w:hAnsi="Bookman Old Style"/>
          <w:sz w:val="16"/>
          <w:szCs w:val="16"/>
        </w:rPr>
        <w:t>PARÁGRAFO</w:t>
      </w:r>
      <w:r w:rsidRPr="00FF129E">
        <w:rPr>
          <w:rFonts w:ascii="Bookman Old Style" w:hAnsi="Bookman Old Style"/>
          <w:spacing w:val="-8"/>
          <w:sz w:val="16"/>
          <w:szCs w:val="16"/>
        </w:rPr>
        <w:t xml:space="preserve"> </w:t>
      </w:r>
      <w:r w:rsidRPr="00FF129E">
        <w:rPr>
          <w:rFonts w:ascii="Bookman Old Style" w:hAnsi="Bookman Old Style"/>
          <w:sz w:val="16"/>
          <w:szCs w:val="16"/>
        </w:rPr>
        <w:t>SEXTO</w:t>
      </w:r>
      <w:r w:rsidRPr="00FF129E">
        <w:rPr>
          <w:rFonts w:ascii="Bookman Old Style" w:hAnsi="Bookman Old Style"/>
          <w:spacing w:val="-5"/>
          <w:sz w:val="16"/>
          <w:szCs w:val="16"/>
        </w:rPr>
        <w:t xml:space="preserve"> </w:t>
      </w:r>
      <w:r w:rsidRPr="00FF129E">
        <w:rPr>
          <w:rFonts w:ascii="Bookman Old Style" w:hAnsi="Bookman Old Style"/>
          <w:sz w:val="16"/>
          <w:szCs w:val="16"/>
        </w:rPr>
        <w:t>-</w:t>
      </w:r>
      <w:r w:rsidRPr="00FF129E">
        <w:rPr>
          <w:rFonts w:ascii="Bookman Old Style" w:hAnsi="Bookman Old Style"/>
          <w:spacing w:val="-8"/>
          <w:sz w:val="16"/>
          <w:szCs w:val="16"/>
        </w:rPr>
        <w:t xml:space="preserve"> </w:t>
      </w:r>
      <w:r w:rsidR="00B15E47" w:rsidRPr="00B15E47">
        <w:rPr>
          <w:rFonts w:ascii="Bookman Old Style" w:hAnsi="Bookman Old Style"/>
          <w:spacing w:val="-8"/>
          <w:sz w:val="16"/>
          <w:szCs w:val="16"/>
        </w:rPr>
        <w:t>-</w:t>
      </w:r>
      <w:r w:rsidR="00B15E47" w:rsidRPr="00B15E47">
        <w:rPr>
          <w:rFonts w:ascii="Bookman Old Style" w:hAnsi="Bookman Old Style"/>
          <w:spacing w:val="-8"/>
          <w:sz w:val="16"/>
          <w:szCs w:val="16"/>
        </w:rPr>
        <w:tab/>
        <w:t>A contratada deverá entregar, durante toda a vigência do contrato, a mesma marca dos produtos apresentados na proposta.</w:t>
      </w:r>
    </w:p>
    <w:p w:rsidR="00742A6C" w:rsidRDefault="00742A6C" w:rsidP="00742A6C">
      <w:pPr>
        <w:rPr>
          <w:rFonts w:ascii="Bookman Old Style" w:hAnsi="Bookman Old Style"/>
          <w:spacing w:val="-8"/>
          <w:sz w:val="16"/>
          <w:szCs w:val="16"/>
        </w:rPr>
      </w:pPr>
    </w:p>
    <w:p w:rsidR="00742A6C" w:rsidRPr="00742A6C" w:rsidRDefault="00742A6C" w:rsidP="00742A6C">
      <w:pPr>
        <w:jc w:val="both"/>
        <w:rPr>
          <w:rFonts w:ascii="Bookman Old Style" w:hAnsi="Bookman Old Style"/>
          <w:sz w:val="16"/>
          <w:szCs w:val="16"/>
        </w:rPr>
      </w:pPr>
      <w:r w:rsidRPr="00742A6C">
        <w:rPr>
          <w:rFonts w:ascii="Bookman Old Style" w:hAnsi="Bookman Old Style"/>
          <w:sz w:val="16"/>
          <w:szCs w:val="16"/>
        </w:rPr>
        <w:t>PARÁGRAFO</w:t>
      </w:r>
      <w:r w:rsidRPr="00742A6C">
        <w:rPr>
          <w:rFonts w:ascii="Bookman Old Style" w:hAnsi="Bookman Old Style"/>
          <w:spacing w:val="-8"/>
          <w:sz w:val="16"/>
          <w:szCs w:val="16"/>
        </w:rPr>
        <w:t xml:space="preserve"> </w:t>
      </w:r>
      <w:r w:rsidRPr="00742A6C">
        <w:rPr>
          <w:rFonts w:ascii="Bookman Old Style" w:hAnsi="Bookman Old Style"/>
          <w:sz w:val="16"/>
          <w:szCs w:val="16"/>
        </w:rPr>
        <w:t>SÉTIMO</w:t>
      </w:r>
      <w:r w:rsidRPr="00742A6C">
        <w:rPr>
          <w:rFonts w:ascii="Bookman Old Style" w:hAnsi="Bookman Old Style"/>
          <w:spacing w:val="-5"/>
          <w:sz w:val="16"/>
          <w:szCs w:val="16"/>
        </w:rPr>
        <w:t xml:space="preserve"> </w:t>
      </w:r>
      <w:r w:rsidRPr="00742A6C">
        <w:rPr>
          <w:rFonts w:ascii="Bookman Old Style" w:hAnsi="Bookman Old Style"/>
          <w:sz w:val="16"/>
          <w:szCs w:val="16"/>
        </w:rPr>
        <w:t>-</w:t>
      </w:r>
      <w:r w:rsidRPr="00742A6C">
        <w:rPr>
          <w:rFonts w:ascii="Bookman Old Style" w:hAnsi="Bookman Old Style"/>
          <w:sz w:val="16"/>
          <w:szCs w:val="16"/>
        </w:rPr>
        <w:t xml:space="preserve"> </w:t>
      </w:r>
      <w:r w:rsidRPr="00742A6C">
        <w:rPr>
          <w:rFonts w:ascii="Bookman Old Style" w:hAnsi="Bookman Old Style"/>
          <w:sz w:val="16"/>
          <w:szCs w:val="16"/>
        </w:rPr>
        <w:t>A contratada se compromete a realizar a substituição imediata de qualquer luminária que apresente defeito no decorrer da prestação de serviços. Após a substituição da luminária, a contratada deverá encaminhá-la para assistência técnica especializada a fim de realizar as devidas verificações e reparos necessários, se responsabilizando por arcar com todos os custos relativos à substituição da luminária defeituosa e seu posterior reparo na assistência técnica.  Deverá realizar a substituição e encaminhamento da luminária para assistência técnica dentro de um prazo máximo de 24 horas após a constatação do defeito.</w:t>
      </w:r>
    </w:p>
    <w:p w:rsidR="00742A6C" w:rsidRPr="00742A6C" w:rsidRDefault="00742A6C" w:rsidP="00742A6C">
      <w:pPr>
        <w:jc w:val="both"/>
        <w:rPr>
          <w:rFonts w:ascii="Bookman Old Style" w:hAnsi="Bookman Old Style"/>
          <w:sz w:val="16"/>
          <w:szCs w:val="16"/>
        </w:rPr>
      </w:pPr>
      <w:r w:rsidRPr="00742A6C">
        <w:rPr>
          <w:rFonts w:ascii="Bookman Old Style" w:hAnsi="Bookman Old Style"/>
          <w:sz w:val="16"/>
          <w:szCs w:val="16"/>
        </w:rPr>
        <w:t xml:space="preserve"> </w:t>
      </w:r>
    </w:p>
    <w:p w:rsidR="00742A6C" w:rsidRPr="00742A6C" w:rsidRDefault="00742A6C" w:rsidP="00742A6C">
      <w:pPr>
        <w:jc w:val="both"/>
        <w:rPr>
          <w:rFonts w:ascii="Bookman Old Style" w:hAnsi="Bookman Old Style"/>
          <w:spacing w:val="-8"/>
          <w:sz w:val="16"/>
          <w:szCs w:val="16"/>
        </w:rPr>
      </w:pPr>
      <w:r w:rsidRPr="00742A6C">
        <w:rPr>
          <w:rFonts w:ascii="Bookman Old Style" w:hAnsi="Bookman Old Style"/>
          <w:sz w:val="16"/>
          <w:szCs w:val="16"/>
        </w:rPr>
        <w:t xml:space="preserve">PARAGRAFO OITAVO- </w:t>
      </w:r>
      <w:r w:rsidRPr="00742A6C">
        <w:rPr>
          <w:rFonts w:ascii="Bookman Old Style" w:hAnsi="Bookman Old Style"/>
          <w:sz w:val="16"/>
          <w:szCs w:val="16"/>
        </w:rPr>
        <w:t>A empresa contratada deverá realizar visita técnica quinzenal ao município a fim de atender as demandas repassadas pelo Departamento de Urbanismo, de modo a realizar todas as trocas de luminárias necessárias e indicadas pelo referido setor.</w:t>
      </w: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603FD7">
        <w:rPr>
          <w:rFonts w:ascii="Bookman Old Style" w:hAnsi="Bookman Old Style"/>
          <w:b/>
          <w:sz w:val="16"/>
          <w:szCs w:val="16"/>
        </w:rPr>
        <w:t>0</w:t>
      </w:r>
      <w:r w:rsidR="00E2733E">
        <w:rPr>
          <w:rFonts w:ascii="Bookman Old Style" w:hAnsi="Bookman Old Style"/>
          <w:b/>
          <w:sz w:val="16"/>
          <w:szCs w:val="16"/>
        </w:rPr>
        <w:t>2</w:t>
      </w:r>
      <w:r w:rsidR="00603FD7">
        <w:rPr>
          <w:rFonts w:ascii="Bookman Old Style" w:hAnsi="Bookman Old Style"/>
          <w:b/>
          <w:sz w:val="16"/>
          <w:szCs w:val="16"/>
        </w:rPr>
        <w:t>1</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603FD7">
        <w:rPr>
          <w:rFonts w:ascii="Bookman Old Style" w:hAnsi="Bookman Old Style"/>
          <w:b/>
          <w:sz w:val="16"/>
          <w:szCs w:val="16"/>
        </w:rPr>
        <w:t>0</w:t>
      </w:r>
      <w:r w:rsidR="00E2733E">
        <w:rPr>
          <w:rFonts w:ascii="Bookman Old Style" w:hAnsi="Bookman Old Style"/>
          <w:b/>
          <w:sz w:val="16"/>
          <w:szCs w:val="16"/>
        </w:rPr>
        <w:t>2</w:t>
      </w:r>
      <w:r w:rsidR="00603FD7">
        <w:rPr>
          <w:rFonts w:ascii="Bookman Old Style" w:hAnsi="Bookman Old Style"/>
          <w:b/>
          <w:sz w:val="16"/>
          <w:szCs w:val="16"/>
        </w:rPr>
        <w:t>1</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FF129E">
        <w:rPr>
          <w:rFonts w:ascii="Bookman Old Style" w:hAnsi="Bookman Old Style" w:cs="Bookman Old Style"/>
          <w:sz w:val="16"/>
          <w:szCs w:val="16"/>
          <w:lang w:eastAsia="pt-BR"/>
        </w:rPr>
        <w:t>DEISE CRESPÃO</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603FD7">
        <w:rPr>
          <w:rFonts w:ascii="Bookman Old Style" w:hAnsi="Bookman Old Style"/>
          <w:b/>
          <w:sz w:val="16"/>
          <w:szCs w:val="16"/>
        </w:rPr>
        <w:t>0</w:t>
      </w:r>
      <w:r w:rsidR="00E2733E">
        <w:rPr>
          <w:rFonts w:ascii="Bookman Old Style" w:hAnsi="Bookman Old Style"/>
          <w:b/>
          <w:sz w:val="16"/>
          <w:szCs w:val="16"/>
        </w:rPr>
        <w:t>2</w:t>
      </w:r>
      <w:r w:rsidR="00603FD7">
        <w:rPr>
          <w:rFonts w:ascii="Bookman Old Style" w:hAnsi="Bookman Old Style"/>
          <w:b/>
          <w:sz w:val="16"/>
          <w:szCs w:val="16"/>
        </w:rPr>
        <w:t>1</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23"/>
      <w:footerReference w:type="default" r:id="rId24"/>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B8" w:rsidRDefault="000040B8" w:rsidP="000276C5">
      <w:r>
        <w:separator/>
      </w:r>
    </w:p>
  </w:endnote>
  <w:endnote w:type="continuationSeparator" w:id="0">
    <w:p w:rsidR="000040B8" w:rsidRDefault="000040B8"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B8" w:rsidRDefault="000040B8">
    <w:pPr>
      <w:pStyle w:val="Rodap"/>
    </w:pPr>
  </w:p>
  <w:p w:rsidR="000040B8" w:rsidRDefault="000040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B8" w:rsidRDefault="000040B8" w:rsidP="000276C5">
      <w:r>
        <w:separator/>
      </w:r>
    </w:p>
  </w:footnote>
  <w:footnote w:type="continuationSeparator" w:id="0">
    <w:p w:rsidR="000040B8" w:rsidRDefault="000040B8"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B8" w:rsidRDefault="000040B8" w:rsidP="000040B8">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040B8" w:rsidRDefault="000040B8" w:rsidP="000040B8">
    <w:pPr>
      <w:jc w:val="center"/>
      <w:rPr>
        <w:rFonts w:ascii="Bookman Old Style" w:hAnsi="Bookman Old Style" w:cs="Arial"/>
        <w:szCs w:val="20"/>
      </w:rPr>
    </w:pPr>
    <w:r>
      <w:rPr>
        <w:rFonts w:ascii="Bookman Old Style" w:hAnsi="Bookman Old Style" w:cs="Arial"/>
        <w:szCs w:val="20"/>
      </w:rPr>
      <w:t>ESTADO DO PARANÁ</w:t>
    </w:r>
  </w:p>
  <w:p w:rsidR="000040B8" w:rsidRDefault="000040B8" w:rsidP="000040B8">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040B8" w:rsidRDefault="000040B8" w:rsidP="000040B8">
    <w:pPr>
      <w:ind w:left="20"/>
      <w:jc w:val="center"/>
      <w:rPr>
        <w:rFonts w:ascii="Bookman Old Style" w:hAnsi="Bookman Old Style"/>
        <w:sz w:val="16"/>
      </w:rPr>
    </w:pPr>
    <w:r>
      <w:rPr>
        <w:rFonts w:ascii="Bookman Old Style" w:hAnsi="Bookman Old Style"/>
        <w:sz w:val="16"/>
      </w:rPr>
      <w:t xml:space="preserve">CNPJ 75.927.582/0001-55  </w:t>
    </w:r>
  </w:p>
  <w:p w:rsidR="000040B8" w:rsidRDefault="000040B8" w:rsidP="000040B8">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040B8" w:rsidRDefault="000040B8"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9C27F91"/>
    <w:multiLevelType w:val="hybridMultilevel"/>
    <w:tmpl w:val="5C386D24"/>
    <w:lvl w:ilvl="0" w:tplc="1BEA61BE">
      <w:numFmt w:val="bullet"/>
      <w:lvlText w:val="-"/>
      <w:lvlJc w:val="left"/>
      <w:pPr>
        <w:ind w:left="1440" w:hanging="360"/>
      </w:pPr>
      <w:rPr>
        <w:w w:val="110"/>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58C44C1"/>
    <w:multiLevelType w:val="multilevel"/>
    <w:tmpl w:val="AE88142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ED431A"/>
    <w:multiLevelType w:val="multilevel"/>
    <w:tmpl w:val="FC2821D2"/>
    <w:lvl w:ilvl="0">
      <w:start w:val="4"/>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7563745"/>
    <w:multiLevelType w:val="multilevel"/>
    <w:tmpl w:val="0E449936"/>
    <w:lvl w:ilvl="0">
      <w:start w:val="18"/>
      <w:numFmt w:val="decimal"/>
      <w:lvlText w:val="%1"/>
      <w:lvlJc w:val="left"/>
      <w:pPr>
        <w:ind w:left="420" w:hanging="420"/>
      </w:pPr>
      <w:rPr>
        <w:rFonts w:eastAsia="Times New Roman" w:cs="Times New Roman" w:hint="default"/>
        <w:b w:val="0"/>
      </w:rPr>
    </w:lvl>
    <w:lvl w:ilvl="1">
      <w:start w:val="7"/>
      <w:numFmt w:val="decimal"/>
      <w:lvlText w:val="%1.%2"/>
      <w:lvlJc w:val="left"/>
      <w:pPr>
        <w:ind w:left="420" w:hanging="420"/>
      </w:pPr>
      <w:rPr>
        <w:rFonts w:eastAsia="Times New Roman" w:cs="Times New Roman" w:hint="default"/>
        <w:b/>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8505A9"/>
    <w:multiLevelType w:val="multilevel"/>
    <w:tmpl w:val="0EBEF800"/>
    <w:lvl w:ilvl="0">
      <w:start w:val="19"/>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9" w15:restartNumberingAfterBreak="0">
    <w:nsid w:val="4B0F4AAB"/>
    <w:multiLevelType w:val="hybridMultilevel"/>
    <w:tmpl w:val="540A5F5E"/>
    <w:lvl w:ilvl="0" w:tplc="C41E4D36">
      <w:numFmt w:val="bullet"/>
      <w:lvlText w:val=""/>
      <w:lvlJc w:val="left"/>
      <w:pPr>
        <w:ind w:left="720" w:hanging="360"/>
      </w:pPr>
      <w:rPr>
        <w:rFonts w:ascii="Symbol" w:eastAsia="PMingLiU"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1" w15:restartNumberingAfterBreak="0">
    <w:nsid w:val="53094521"/>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24"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6C8A34C8"/>
    <w:multiLevelType w:val="multilevel"/>
    <w:tmpl w:val="438CC26E"/>
    <w:lvl w:ilvl="0">
      <w:start w:val="1"/>
      <w:numFmt w:val="decimal"/>
      <w:lvlText w:val="%1."/>
      <w:lvlJc w:val="left"/>
      <w:pPr>
        <w:ind w:left="360" w:hanging="360"/>
      </w:pPr>
      <w:rPr>
        <w:rFonts w:hint="default"/>
        <w:b/>
      </w:rPr>
    </w:lvl>
    <w:lvl w:ilvl="1">
      <w:start w:val="1"/>
      <w:numFmt w:val="decimal"/>
      <w:lvlText w:val="%1.%2."/>
      <w:lvlJc w:val="left"/>
      <w:pPr>
        <w:ind w:left="574" w:hanging="432"/>
      </w:pPr>
      <w:rPr>
        <w:rFonts w:ascii="Bookman Old Style" w:hAnsi="Bookman Old Style" w:hint="default"/>
        <w:b/>
        <w:color w:val="auto"/>
        <w:sz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rPr>
        <w:rFonts w:ascii="Bookman Old Style" w:hAnsi="Bookman Old Style"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9" w15:restartNumberingAfterBreak="0">
    <w:nsid w:val="74331164"/>
    <w:multiLevelType w:val="hybridMultilevel"/>
    <w:tmpl w:val="FCBA18FC"/>
    <w:lvl w:ilvl="0" w:tplc="9E3CE8E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31"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abstractNum w:abstractNumId="32" w15:restartNumberingAfterBreak="0">
    <w:nsid w:val="7F7F7CCC"/>
    <w:multiLevelType w:val="hybridMultilevel"/>
    <w:tmpl w:val="8B01DA4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3"/>
  </w:num>
  <w:num w:numId="3">
    <w:abstractNumId w:val="20"/>
  </w:num>
  <w:num w:numId="4">
    <w:abstractNumId w:val="4"/>
  </w:num>
  <w:num w:numId="5">
    <w:abstractNumId w:val="5"/>
  </w:num>
  <w:num w:numId="6">
    <w:abstractNumId w:val="15"/>
  </w:num>
  <w:num w:numId="7">
    <w:abstractNumId w:val="14"/>
  </w:num>
  <w:num w:numId="8">
    <w:abstractNumId w:val="1"/>
  </w:num>
  <w:num w:numId="9">
    <w:abstractNumId w:val="8"/>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16"/>
  </w:num>
  <w:num w:numId="28">
    <w:abstractNumId w:val="29"/>
  </w:num>
  <w:num w:numId="29">
    <w:abstractNumId w:val="32"/>
  </w:num>
  <w:num w:numId="30">
    <w:abstractNumId w:val="21"/>
  </w:num>
  <w:num w:numId="31">
    <w:abstractNumId w:val="17"/>
  </w:num>
  <w:num w:numId="32">
    <w:abstractNumId w:val="12"/>
  </w:num>
  <w:num w:numId="33">
    <w:abstractNumId w:val="7"/>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9"/>
  </w:num>
  <w:num w:numId="38">
    <w:abstractNumId w:val="19"/>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40B8"/>
    <w:rsid w:val="000123B7"/>
    <w:rsid w:val="00012786"/>
    <w:rsid w:val="00017B15"/>
    <w:rsid w:val="00027307"/>
    <w:rsid w:val="000276C5"/>
    <w:rsid w:val="0004448A"/>
    <w:rsid w:val="00050834"/>
    <w:rsid w:val="00062DBC"/>
    <w:rsid w:val="00065F79"/>
    <w:rsid w:val="00071477"/>
    <w:rsid w:val="00097D77"/>
    <w:rsid w:val="000A2F80"/>
    <w:rsid w:val="000A3744"/>
    <w:rsid w:val="000B0750"/>
    <w:rsid w:val="000B5509"/>
    <w:rsid w:val="000B57BD"/>
    <w:rsid w:val="000C40B6"/>
    <w:rsid w:val="000F2ABF"/>
    <w:rsid w:val="00100DB5"/>
    <w:rsid w:val="00100EB3"/>
    <w:rsid w:val="00104E39"/>
    <w:rsid w:val="001061A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C06E9"/>
    <w:rsid w:val="001C2DA7"/>
    <w:rsid w:val="001E3F9D"/>
    <w:rsid w:val="001E721B"/>
    <w:rsid w:val="00204165"/>
    <w:rsid w:val="00211E83"/>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014F"/>
    <w:rsid w:val="003316C9"/>
    <w:rsid w:val="00331BEA"/>
    <w:rsid w:val="00333F16"/>
    <w:rsid w:val="003345B2"/>
    <w:rsid w:val="003447D1"/>
    <w:rsid w:val="003508F3"/>
    <w:rsid w:val="003828BC"/>
    <w:rsid w:val="0038421C"/>
    <w:rsid w:val="003900E8"/>
    <w:rsid w:val="00395E8A"/>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07368"/>
    <w:rsid w:val="0051627C"/>
    <w:rsid w:val="005236DC"/>
    <w:rsid w:val="00540E64"/>
    <w:rsid w:val="00547B74"/>
    <w:rsid w:val="00567263"/>
    <w:rsid w:val="005707E6"/>
    <w:rsid w:val="00571499"/>
    <w:rsid w:val="00574F22"/>
    <w:rsid w:val="005A3435"/>
    <w:rsid w:val="005A6E08"/>
    <w:rsid w:val="005B15E3"/>
    <w:rsid w:val="005C3995"/>
    <w:rsid w:val="005C5611"/>
    <w:rsid w:val="005C597A"/>
    <w:rsid w:val="005D7FFC"/>
    <w:rsid w:val="005E0167"/>
    <w:rsid w:val="005E6617"/>
    <w:rsid w:val="005E6823"/>
    <w:rsid w:val="005E7E12"/>
    <w:rsid w:val="005F3EFF"/>
    <w:rsid w:val="005F56AD"/>
    <w:rsid w:val="0060289D"/>
    <w:rsid w:val="00603FD7"/>
    <w:rsid w:val="006043B7"/>
    <w:rsid w:val="00626A86"/>
    <w:rsid w:val="006377D2"/>
    <w:rsid w:val="00650554"/>
    <w:rsid w:val="00656F02"/>
    <w:rsid w:val="0066662E"/>
    <w:rsid w:val="00672F48"/>
    <w:rsid w:val="00675D6C"/>
    <w:rsid w:val="00677A9E"/>
    <w:rsid w:val="00681F71"/>
    <w:rsid w:val="006A1A02"/>
    <w:rsid w:val="006A2575"/>
    <w:rsid w:val="006A7409"/>
    <w:rsid w:val="006C0DF6"/>
    <w:rsid w:val="006D09DF"/>
    <w:rsid w:val="006D38B5"/>
    <w:rsid w:val="006E007D"/>
    <w:rsid w:val="006F2089"/>
    <w:rsid w:val="00703915"/>
    <w:rsid w:val="00731141"/>
    <w:rsid w:val="0073758D"/>
    <w:rsid w:val="00742A6C"/>
    <w:rsid w:val="00762E85"/>
    <w:rsid w:val="0077222C"/>
    <w:rsid w:val="007A67E5"/>
    <w:rsid w:val="007B277D"/>
    <w:rsid w:val="007B6B42"/>
    <w:rsid w:val="007D5BF6"/>
    <w:rsid w:val="007D713B"/>
    <w:rsid w:val="007E05BB"/>
    <w:rsid w:val="00814F00"/>
    <w:rsid w:val="0083283B"/>
    <w:rsid w:val="00834C40"/>
    <w:rsid w:val="00836019"/>
    <w:rsid w:val="0084692D"/>
    <w:rsid w:val="00854B9C"/>
    <w:rsid w:val="00865225"/>
    <w:rsid w:val="008741A2"/>
    <w:rsid w:val="00877346"/>
    <w:rsid w:val="00887A8A"/>
    <w:rsid w:val="008919ED"/>
    <w:rsid w:val="00893012"/>
    <w:rsid w:val="008A7DD8"/>
    <w:rsid w:val="008B12DA"/>
    <w:rsid w:val="008C39EC"/>
    <w:rsid w:val="008C5624"/>
    <w:rsid w:val="008C6143"/>
    <w:rsid w:val="008D135F"/>
    <w:rsid w:val="008E45BB"/>
    <w:rsid w:val="008E5E9D"/>
    <w:rsid w:val="009000CE"/>
    <w:rsid w:val="00901B33"/>
    <w:rsid w:val="009021B4"/>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2FEC"/>
    <w:rsid w:val="00A36204"/>
    <w:rsid w:val="00A36E8D"/>
    <w:rsid w:val="00A36EA7"/>
    <w:rsid w:val="00A451CC"/>
    <w:rsid w:val="00A52820"/>
    <w:rsid w:val="00A64678"/>
    <w:rsid w:val="00A754D1"/>
    <w:rsid w:val="00A929C5"/>
    <w:rsid w:val="00AA2224"/>
    <w:rsid w:val="00AA3EE8"/>
    <w:rsid w:val="00AA47D1"/>
    <w:rsid w:val="00AA69A7"/>
    <w:rsid w:val="00AD0486"/>
    <w:rsid w:val="00AE4C4A"/>
    <w:rsid w:val="00B0401D"/>
    <w:rsid w:val="00B15E47"/>
    <w:rsid w:val="00B34EED"/>
    <w:rsid w:val="00B40BA2"/>
    <w:rsid w:val="00B418CE"/>
    <w:rsid w:val="00B4473D"/>
    <w:rsid w:val="00B51DAB"/>
    <w:rsid w:val="00B53598"/>
    <w:rsid w:val="00B67222"/>
    <w:rsid w:val="00B72993"/>
    <w:rsid w:val="00B74A8C"/>
    <w:rsid w:val="00B9197D"/>
    <w:rsid w:val="00B97E21"/>
    <w:rsid w:val="00BA6D47"/>
    <w:rsid w:val="00BA797D"/>
    <w:rsid w:val="00BB1DF2"/>
    <w:rsid w:val="00BC05A7"/>
    <w:rsid w:val="00BC2784"/>
    <w:rsid w:val="00BC5E3E"/>
    <w:rsid w:val="00BC6BB7"/>
    <w:rsid w:val="00BE31E3"/>
    <w:rsid w:val="00BE4D7A"/>
    <w:rsid w:val="00BF15AB"/>
    <w:rsid w:val="00C05EBD"/>
    <w:rsid w:val="00C128C5"/>
    <w:rsid w:val="00C14707"/>
    <w:rsid w:val="00C2022D"/>
    <w:rsid w:val="00C2328B"/>
    <w:rsid w:val="00C25793"/>
    <w:rsid w:val="00C46504"/>
    <w:rsid w:val="00C50F66"/>
    <w:rsid w:val="00C768F2"/>
    <w:rsid w:val="00C83DF6"/>
    <w:rsid w:val="00CA42F6"/>
    <w:rsid w:val="00CA62A1"/>
    <w:rsid w:val="00CA6AE7"/>
    <w:rsid w:val="00CB32E8"/>
    <w:rsid w:val="00CD40D7"/>
    <w:rsid w:val="00CD7184"/>
    <w:rsid w:val="00CF6A2F"/>
    <w:rsid w:val="00D0250E"/>
    <w:rsid w:val="00D24765"/>
    <w:rsid w:val="00D32ADD"/>
    <w:rsid w:val="00D40A57"/>
    <w:rsid w:val="00D52BBE"/>
    <w:rsid w:val="00D6480F"/>
    <w:rsid w:val="00D658FA"/>
    <w:rsid w:val="00D742DA"/>
    <w:rsid w:val="00D77651"/>
    <w:rsid w:val="00D8198B"/>
    <w:rsid w:val="00DA3B96"/>
    <w:rsid w:val="00DD06B4"/>
    <w:rsid w:val="00DD20A3"/>
    <w:rsid w:val="00DE0049"/>
    <w:rsid w:val="00DF0B6D"/>
    <w:rsid w:val="00E07430"/>
    <w:rsid w:val="00E11C7A"/>
    <w:rsid w:val="00E2733E"/>
    <w:rsid w:val="00E5481C"/>
    <w:rsid w:val="00E56DD8"/>
    <w:rsid w:val="00E60F5B"/>
    <w:rsid w:val="00E85679"/>
    <w:rsid w:val="00E8756C"/>
    <w:rsid w:val="00E9008A"/>
    <w:rsid w:val="00EA6E2F"/>
    <w:rsid w:val="00EC5A0E"/>
    <w:rsid w:val="00ED12B0"/>
    <w:rsid w:val="00F0419D"/>
    <w:rsid w:val="00F228D9"/>
    <w:rsid w:val="00F31DD5"/>
    <w:rsid w:val="00F31F4C"/>
    <w:rsid w:val="00F359B2"/>
    <w:rsid w:val="00F54902"/>
    <w:rsid w:val="00F60636"/>
    <w:rsid w:val="00F66D1A"/>
    <w:rsid w:val="00F71437"/>
    <w:rsid w:val="00F73025"/>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0844591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1170197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154227125">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383363998">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66185884">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2282298">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 w:id="21195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msop.dioems.com.br/" TargetMode="Externa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yperlink" Target="http://www.pmsas.pr.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msas.pr.gov.br" TargetMode="External"/><Relationship Id="rId20" Type="http://schemas.openxmlformats.org/officeDocument/2006/relationships/hyperlink" Target="mailto:licitacao1@pmsas.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lcompras.com" TargetMode="External"/><Relationship Id="rId23"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index.php/sicaf" TargetMode="External"/><Relationship Id="rId22"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CAC6-0403-4959-87C7-6E0B2B94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39</Pages>
  <Words>17518</Words>
  <Characters>94599</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96</cp:revision>
  <cp:lastPrinted>2021-03-08T19:18:00Z</cp:lastPrinted>
  <dcterms:created xsi:type="dcterms:W3CDTF">2021-09-22T17:14:00Z</dcterms:created>
  <dcterms:modified xsi:type="dcterms:W3CDTF">2023-03-21T20:10:00Z</dcterms:modified>
</cp:coreProperties>
</file>