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F51330" w:rsidRPr="00C1496D" w:rsidRDefault="00F51330" w:rsidP="007B6845">
                            <w:pPr>
                              <w:spacing w:after="0"/>
                              <w:rPr>
                                <w:rFonts w:ascii="Bookman Old Style" w:hAnsi="Bookman Old Style"/>
                                <w:sz w:val="44"/>
                              </w:rPr>
                            </w:pPr>
                            <w:r w:rsidRPr="00C1496D">
                              <w:rPr>
                                <w:rFonts w:ascii="Bookman Old Style" w:hAnsi="Bookman Old Style"/>
                                <w:sz w:val="44"/>
                              </w:rPr>
                              <w:t xml:space="preserve">Município de </w:t>
                            </w:r>
                          </w:p>
                          <w:p w:rsidR="00F51330" w:rsidRPr="00C1496D" w:rsidRDefault="00F51330" w:rsidP="007B6845">
                            <w:pPr>
                              <w:spacing w:after="0"/>
                              <w:rPr>
                                <w:rFonts w:ascii="Bookman Old Style" w:hAnsi="Bookman Old Style"/>
                                <w:b/>
                                <w:sz w:val="44"/>
                              </w:rPr>
                            </w:pPr>
                            <w:r w:rsidRPr="00C1496D">
                              <w:rPr>
                                <w:rFonts w:ascii="Bookman Old Style" w:hAnsi="Bookman Old Style"/>
                                <w:b/>
                                <w:sz w:val="44"/>
                              </w:rPr>
                              <w:t xml:space="preserve">SANTO ANTONIO </w:t>
                            </w:r>
                          </w:p>
                          <w:p w:rsidR="00F51330" w:rsidRPr="00C1496D" w:rsidRDefault="00F51330"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F51330" w:rsidRPr="00C1496D" w:rsidRDefault="00F51330" w:rsidP="007B6845">
                      <w:pPr>
                        <w:spacing w:after="0"/>
                        <w:rPr>
                          <w:rFonts w:ascii="Bookman Old Style" w:hAnsi="Bookman Old Style"/>
                          <w:sz w:val="44"/>
                        </w:rPr>
                      </w:pPr>
                      <w:r w:rsidRPr="00C1496D">
                        <w:rPr>
                          <w:rFonts w:ascii="Bookman Old Style" w:hAnsi="Bookman Old Style"/>
                          <w:sz w:val="44"/>
                        </w:rPr>
                        <w:t xml:space="preserve">Município de </w:t>
                      </w:r>
                    </w:p>
                    <w:p w:rsidR="00F51330" w:rsidRPr="00C1496D" w:rsidRDefault="00F51330" w:rsidP="007B6845">
                      <w:pPr>
                        <w:spacing w:after="0"/>
                        <w:rPr>
                          <w:rFonts w:ascii="Bookman Old Style" w:hAnsi="Bookman Old Style"/>
                          <w:b/>
                          <w:sz w:val="44"/>
                        </w:rPr>
                      </w:pPr>
                      <w:r w:rsidRPr="00C1496D">
                        <w:rPr>
                          <w:rFonts w:ascii="Bookman Old Style" w:hAnsi="Bookman Old Style"/>
                          <w:b/>
                          <w:sz w:val="44"/>
                        </w:rPr>
                        <w:t xml:space="preserve">SANTO ANTONIO </w:t>
                      </w:r>
                    </w:p>
                    <w:p w:rsidR="00F51330" w:rsidRPr="00C1496D" w:rsidRDefault="00F51330"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-142875</wp:posOffset>
                </wp:positionH>
                <wp:positionV relativeFrom="paragraph">
                  <wp:posOffset>235585</wp:posOffset>
                </wp:positionV>
                <wp:extent cx="6769290" cy="1457325"/>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769290" cy="1457325"/>
                        </a:xfrm>
                        <a:prstGeom prst="rect">
                          <a:avLst/>
                        </a:prstGeom>
                        <a:noFill/>
                        <a:ln w="6350">
                          <a:noFill/>
                        </a:ln>
                      </wps:spPr>
                      <wps:txbx>
                        <w:txbxContent>
                          <w:p w:rsidR="00F51330" w:rsidRPr="007B6845" w:rsidRDefault="00F51330" w:rsidP="007B6845">
                            <w:pPr>
                              <w:spacing w:after="0"/>
                              <w:rPr>
                                <w:rFonts w:ascii="Bookman Old Style" w:hAnsi="Bookman Old Style"/>
                                <w:b/>
                                <w:sz w:val="80"/>
                                <w:szCs w:val="80"/>
                              </w:rPr>
                            </w:pPr>
                            <w:r>
                              <w:rPr>
                                <w:rFonts w:ascii="Bookman Old Style" w:hAnsi="Bookman Old Style"/>
                                <w:b/>
                                <w:sz w:val="80"/>
                                <w:szCs w:val="80"/>
                              </w:rPr>
                              <w:t>CONCORRÊNCIA</w:t>
                            </w:r>
                          </w:p>
                          <w:p w:rsidR="00F51330" w:rsidRPr="00924B7F" w:rsidRDefault="00F51330" w:rsidP="007B6845">
                            <w:pPr>
                              <w:spacing w:after="0"/>
                              <w:rPr>
                                <w:rFonts w:ascii="Bookman Old Style" w:hAnsi="Bookman Old Style"/>
                                <w:b/>
                                <w:sz w:val="80"/>
                                <w:szCs w:val="80"/>
                              </w:rPr>
                            </w:pPr>
                            <w:r>
                              <w:rPr>
                                <w:rFonts w:ascii="Bookman Old Style" w:hAnsi="Bookman Old Style"/>
                                <w:b/>
                                <w:sz w:val="80"/>
                                <w:szCs w:val="80"/>
                              </w:rPr>
                              <w:t>005/2022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25pt;margin-top:18.55pt;width:533pt;height:11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" filled="f" stroked="f" strokeweight=".5pt">
                <v:textbox>
                  <w:txbxContent>
                    <w:p w:rsidR="00F51330" w:rsidRPr="007B6845" w:rsidRDefault="00F51330" w:rsidP="007B6845">
                      <w:pPr>
                        <w:spacing w:after="0"/>
                        <w:rPr>
                          <w:rFonts w:ascii="Bookman Old Style" w:hAnsi="Bookman Old Style"/>
                          <w:b/>
                          <w:sz w:val="80"/>
                          <w:szCs w:val="80"/>
                        </w:rPr>
                      </w:pPr>
                      <w:r>
                        <w:rPr>
                          <w:rFonts w:ascii="Bookman Old Style" w:hAnsi="Bookman Old Style"/>
                          <w:b/>
                          <w:sz w:val="80"/>
                          <w:szCs w:val="80"/>
                        </w:rPr>
                        <w:t>CONCORRÊNCIA</w:t>
                      </w:r>
                    </w:p>
                    <w:p w:rsidR="00F51330" w:rsidRPr="00924B7F" w:rsidRDefault="00F51330" w:rsidP="007B6845">
                      <w:pPr>
                        <w:spacing w:after="0"/>
                        <w:rPr>
                          <w:rFonts w:ascii="Bookman Old Style" w:hAnsi="Bookman Old Style"/>
                          <w:b/>
                          <w:sz w:val="80"/>
                          <w:szCs w:val="80"/>
                        </w:rPr>
                      </w:pPr>
                      <w:r>
                        <w:rPr>
                          <w:rFonts w:ascii="Bookman Old Style" w:hAnsi="Bookman Old Style"/>
                          <w:b/>
                          <w:sz w:val="80"/>
                          <w:szCs w:val="80"/>
                        </w:rPr>
                        <w:t>005/2022</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267970</wp:posOffset>
                </wp:positionV>
                <wp:extent cx="6824980" cy="265747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657475"/>
                        </a:xfrm>
                        <a:prstGeom prst="rect">
                          <a:avLst/>
                        </a:prstGeom>
                        <a:noFill/>
                        <a:ln w="6350">
                          <a:noFill/>
                        </a:ln>
                      </wps:spPr>
                      <wps:txbx>
                        <w:txbxContent>
                          <w:p w:rsidR="00F51330" w:rsidRPr="004640AE" w:rsidRDefault="00F51330" w:rsidP="00F51330">
                            <w:pPr>
                              <w:spacing w:after="0"/>
                              <w:jc w:val="both"/>
                              <w:rPr>
                                <w:rFonts w:ascii="Bookman Old Style" w:hAnsi="Bookman Old Style"/>
                                <w:sz w:val="36"/>
                                <w:szCs w:val="36"/>
                              </w:rPr>
                            </w:pPr>
                            <w:r w:rsidRPr="004640AE">
                              <w:rPr>
                                <w:rFonts w:ascii="Bookman Old Style" w:hAnsi="Bookman Old Style"/>
                                <w:b/>
                                <w:sz w:val="40"/>
                                <w:szCs w:val="40"/>
                              </w:rPr>
                              <w:t>OBJETO</w:t>
                            </w:r>
                            <w:r w:rsidRPr="00881EDE">
                              <w:rPr>
                                <w:rFonts w:ascii="Bookman Old Style" w:hAnsi="Bookman Old Style"/>
                                <w:b/>
                                <w:sz w:val="28"/>
                                <w:szCs w:val="28"/>
                              </w:rPr>
                              <w:t xml:space="preserve">: </w:t>
                            </w:r>
                            <w:r w:rsidRPr="004640AE">
                              <w:rPr>
                                <w:rFonts w:ascii="Bookman Old Style" w:hAnsi="Bookman Old Style"/>
                                <w:sz w:val="36"/>
                                <w:szCs w:val="36"/>
                              </w:rPr>
                              <w:t>Contratação de empresa para prestação de serviço de execução de obra de recapeamento asfáltico sobre pavimento em pedras poliédricas</w:t>
                            </w:r>
                            <w:r>
                              <w:rPr>
                                <w:rFonts w:ascii="Bookman Old Style" w:hAnsi="Bookman Old Style"/>
                                <w:sz w:val="36"/>
                                <w:szCs w:val="36"/>
                              </w:rPr>
                              <w:t xml:space="preserve"> conforme o </w:t>
                            </w:r>
                            <w:r w:rsidRPr="00F51330">
                              <w:rPr>
                                <w:rFonts w:ascii="Bookman Old Style" w:hAnsi="Bookman Old Style"/>
                                <w:sz w:val="36"/>
                                <w:szCs w:val="36"/>
                              </w:rPr>
                              <w:t>Termo de Convênio nº</w:t>
                            </w:r>
                            <w:r>
                              <w:rPr>
                                <w:rFonts w:ascii="Bookman Old Style" w:hAnsi="Bookman Old Style"/>
                                <w:sz w:val="36"/>
                                <w:szCs w:val="36"/>
                              </w:rPr>
                              <w:t xml:space="preserve"> </w:t>
                            </w:r>
                            <w:r w:rsidRPr="00F51330">
                              <w:rPr>
                                <w:rFonts w:ascii="Bookman Old Style" w:hAnsi="Bookman Old Style"/>
                                <w:sz w:val="36"/>
                                <w:szCs w:val="36"/>
                              </w:rPr>
                              <w:t>455/</w:t>
                            </w:r>
                            <w:r w:rsidR="00B67A77" w:rsidRPr="00F51330">
                              <w:rPr>
                                <w:rFonts w:ascii="Bookman Old Style" w:hAnsi="Bookman Old Style"/>
                                <w:sz w:val="36"/>
                                <w:szCs w:val="36"/>
                              </w:rPr>
                              <w:t>2022</w:t>
                            </w:r>
                            <w:r w:rsidR="00B67A77">
                              <w:rPr>
                                <w:rFonts w:ascii="Bookman Old Style" w:hAnsi="Bookman Old Style"/>
                                <w:sz w:val="36"/>
                                <w:szCs w:val="36"/>
                              </w:rPr>
                              <w:t>,</w:t>
                            </w:r>
                            <w:r w:rsidRPr="004640AE">
                              <w:rPr>
                                <w:rFonts w:ascii="Bookman Old Style" w:hAnsi="Bookman Old Style"/>
                                <w:sz w:val="36"/>
                                <w:szCs w:val="36"/>
                              </w:rPr>
                              <w:t xml:space="preserve"> na LINHA CE</w:t>
                            </w:r>
                            <w:r>
                              <w:rPr>
                                <w:rFonts w:ascii="Bookman Old Style" w:hAnsi="Bookman Old Style"/>
                                <w:sz w:val="36"/>
                                <w:szCs w:val="36"/>
                              </w:rPr>
                              <w:t>R</w:t>
                            </w:r>
                            <w:r w:rsidRPr="004640AE">
                              <w:rPr>
                                <w:rFonts w:ascii="Bookman Old Style" w:hAnsi="Bookman Old Style"/>
                                <w:sz w:val="36"/>
                                <w:szCs w:val="36"/>
                              </w:rPr>
                              <w:t>RO</w:t>
                            </w:r>
                            <w:r>
                              <w:rPr>
                                <w:rFonts w:ascii="Bookman Old Style" w:hAnsi="Bookman Old Style"/>
                                <w:sz w:val="36"/>
                                <w:szCs w:val="36"/>
                              </w:rPr>
                              <w:t xml:space="preserve"> NEGRO</w:t>
                            </w:r>
                            <w:r w:rsidRPr="004640AE">
                              <w:rPr>
                                <w:rFonts w:ascii="Bookman Old Style" w:hAnsi="Bookman Old Style"/>
                                <w:sz w:val="36"/>
                                <w:szCs w:val="36"/>
                              </w:rPr>
                              <w:t xml:space="preserve"> </w:t>
                            </w:r>
                            <w:r w:rsidR="00B67A77">
                              <w:rPr>
                                <w:rFonts w:ascii="Bookman Old Style" w:hAnsi="Bookman Old Style"/>
                                <w:sz w:val="36"/>
                                <w:szCs w:val="36"/>
                              </w:rPr>
                              <w:t xml:space="preserve">e </w:t>
                            </w:r>
                            <w:proofErr w:type="gramStart"/>
                            <w:r w:rsidR="00B67A77">
                              <w:rPr>
                                <w:rFonts w:ascii="Bookman Old Style" w:hAnsi="Bookman Old Style"/>
                                <w:sz w:val="36"/>
                                <w:szCs w:val="36"/>
                              </w:rPr>
                              <w:t xml:space="preserve">na </w:t>
                            </w:r>
                            <w:r w:rsidRPr="004640AE">
                              <w:rPr>
                                <w:rFonts w:ascii="Bookman Old Style" w:hAnsi="Bookman Old Style"/>
                                <w:sz w:val="36"/>
                                <w:szCs w:val="36"/>
                              </w:rPr>
                              <w:t xml:space="preserve"> LINHA</w:t>
                            </w:r>
                            <w:proofErr w:type="gramEnd"/>
                            <w:r w:rsidRPr="004640AE">
                              <w:rPr>
                                <w:rFonts w:ascii="Bookman Old Style" w:hAnsi="Bookman Old Style"/>
                                <w:sz w:val="36"/>
                                <w:szCs w:val="36"/>
                              </w:rPr>
                              <w:t xml:space="preserve"> </w:t>
                            </w:r>
                            <w:r>
                              <w:rPr>
                                <w:rFonts w:ascii="Bookman Old Style" w:hAnsi="Bookman Old Style"/>
                                <w:sz w:val="36"/>
                                <w:szCs w:val="36"/>
                              </w:rPr>
                              <w:t>KM 10</w:t>
                            </w:r>
                            <w:r w:rsidRPr="004640AE">
                              <w:rPr>
                                <w:rFonts w:ascii="Bookman Old Style" w:hAnsi="Bookman Old Style"/>
                                <w:sz w:val="36"/>
                                <w:szCs w:val="36"/>
                              </w:rPr>
                              <w:t xml:space="preserve"> assim especificadas, localizadas no município de SANTO ANTONIO DO SUDOESTE </w:t>
                            </w:r>
                            <w:r>
                              <w:rPr>
                                <w:rFonts w:ascii="Bookman Old Style" w:hAnsi="Bookman Old Style"/>
                                <w:sz w:val="36"/>
                                <w:szCs w:val="36"/>
                              </w:rPr>
                              <w:t>–</w:t>
                            </w:r>
                            <w:r w:rsidRPr="004640AE">
                              <w:rPr>
                                <w:rFonts w:ascii="Bookman Old Style" w:hAnsi="Bookman Old Style"/>
                                <w:sz w:val="36"/>
                                <w:szCs w:val="36"/>
                              </w:rPr>
                              <w:t xml:space="preserve"> PR</w:t>
                            </w:r>
                            <w:r>
                              <w:rPr>
                                <w:rFonts w:ascii="Bookman Old Style" w:hAnsi="Bookman Old Style"/>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21.1pt;width:537.4pt;height:209.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" filled="f" stroked="f" strokeweight=".5pt">
                <v:textbox>
                  <w:txbxContent>
                    <w:p w:rsidR="00F51330" w:rsidRPr="004640AE" w:rsidRDefault="00F51330" w:rsidP="00F51330">
                      <w:pPr>
                        <w:spacing w:after="0"/>
                        <w:jc w:val="both"/>
                        <w:rPr>
                          <w:rFonts w:ascii="Bookman Old Style" w:hAnsi="Bookman Old Style"/>
                          <w:sz w:val="36"/>
                          <w:szCs w:val="36"/>
                        </w:rPr>
                      </w:pPr>
                      <w:r w:rsidRPr="004640AE">
                        <w:rPr>
                          <w:rFonts w:ascii="Bookman Old Style" w:hAnsi="Bookman Old Style"/>
                          <w:b/>
                          <w:sz w:val="40"/>
                          <w:szCs w:val="40"/>
                        </w:rPr>
                        <w:t>OBJETO</w:t>
                      </w:r>
                      <w:r w:rsidRPr="00881EDE">
                        <w:rPr>
                          <w:rFonts w:ascii="Bookman Old Style" w:hAnsi="Bookman Old Style"/>
                          <w:b/>
                          <w:sz w:val="28"/>
                          <w:szCs w:val="28"/>
                        </w:rPr>
                        <w:t xml:space="preserve">: </w:t>
                      </w:r>
                      <w:r w:rsidRPr="004640AE">
                        <w:rPr>
                          <w:rFonts w:ascii="Bookman Old Style" w:hAnsi="Bookman Old Style"/>
                          <w:sz w:val="36"/>
                          <w:szCs w:val="36"/>
                        </w:rPr>
                        <w:t>Contratação de empresa para prestação de serviço de execução de obra de recapeamento asfáltico sobre pavimento em pedras poliédricas</w:t>
                      </w:r>
                      <w:r>
                        <w:rPr>
                          <w:rFonts w:ascii="Bookman Old Style" w:hAnsi="Bookman Old Style"/>
                          <w:sz w:val="36"/>
                          <w:szCs w:val="36"/>
                        </w:rPr>
                        <w:t xml:space="preserve"> conforme o </w:t>
                      </w:r>
                      <w:r w:rsidRPr="00F51330">
                        <w:rPr>
                          <w:rFonts w:ascii="Bookman Old Style" w:hAnsi="Bookman Old Style"/>
                          <w:sz w:val="36"/>
                          <w:szCs w:val="36"/>
                        </w:rPr>
                        <w:t>Termo de Convênio nº</w:t>
                      </w:r>
                      <w:r>
                        <w:rPr>
                          <w:rFonts w:ascii="Bookman Old Style" w:hAnsi="Bookman Old Style"/>
                          <w:sz w:val="36"/>
                          <w:szCs w:val="36"/>
                        </w:rPr>
                        <w:t xml:space="preserve"> </w:t>
                      </w:r>
                      <w:r w:rsidRPr="00F51330">
                        <w:rPr>
                          <w:rFonts w:ascii="Bookman Old Style" w:hAnsi="Bookman Old Style"/>
                          <w:sz w:val="36"/>
                          <w:szCs w:val="36"/>
                        </w:rPr>
                        <w:t>455/</w:t>
                      </w:r>
                      <w:r w:rsidR="00B67A77" w:rsidRPr="00F51330">
                        <w:rPr>
                          <w:rFonts w:ascii="Bookman Old Style" w:hAnsi="Bookman Old Style"/>
                          <w:sz w:val="36"/>
                          <w:szCs w:val="36"/>
                        </w:rPr>
                        <w:t>2022</w:t>
                      </w:r>
                      <w:r w:rsidR="00B67A77">
                        <w:rPr>
                          <w:rFonts w:ascii="Bookman Old Style" w:hAnsi="Bookman Old Style"/>
                          <w:sz w:val="36"/>
                          <w:szCs w:val="36"/>
                        </w:rPr>
                        <w:t>,</w:t>
                      </w:r>
                      <w:r w:rsidRPr="004640AE">
                        <w:rPr>
                          <w:rFonts w:ascii="Bookman Old Style" w:hAnsi="Bookman Old Style"/>
                          <w:sz w:val="36"/>
                          <w:szCs w:val="36"/>
                        </w:rPr>
                        <w:t xml:space="preserve"> na LINHA CE</w:t>
                      </w:r>
                      <w:r>
                        <w:rPr>
                          <w:rFonts w:ascii="Bookman Old Style" w:hAnsi="Bookman Old Style"/>
                          <w:sz w:val="36"/>
                          <w:szCs w:val="36"/>
                        </w:rPr>
                        <w:t>R</w:t>
                      </w:r>
                      <w:r w:rsidRPr="004640AE">
                        <w:rPr>
                          <w:rFonts w:ascii="Bookman Old Style" w:hAnsi="Bookman Old Style"/>
                          <w:sz w:val="36"/>
                          <w:szCs w:val="36"/>
                        </w:rPr>
                        <w:t>RO</w:t>
                      </w:r>
                      <w:r>
                        <w:rPr>
                          <w:rFonts w:ascii="Bookman Old Style" w:hAnsi="Bookman Old Style"/>
                          <w:sz w:val="36"/>
                          <w:szCs w:val="36"/>
                        </w:rPr>
                        <w:t xml:space="preserve"> NEGRO</w:t>
                      </w:r>
                      <w:r w:rsidRPr="004640AE">
                        <w:rPr>
                          <w:rFonts w:ascii="Bookman Old Style" w:hAnsi="Bookman Old Style"/>
                          <w:sz w:val="36"/>
                          <w:szCs w:val="36"/>
                        </w:rPr>
                        <w:t xml:space="preserve"> </w:t>
                      </w:r>
                      <w:r w:rsidR="00B67A77">
                        <w:rPr>
                          <w:rFonts w:ascii="Bookman Old Style" w:hAnsi="Bookman Old Style"/>
                          <w:sz w:val="36"/>
                          <w:szCs w:val="36"/>
                        </w:rPr>
                        <w:t xml:space="preserve">e </w:t>
                      </w:r>
                      <w:proofErr w:type="gramStart"/>
                      <w:r w:rsidR="00B67A77">
                        <w:rPr>
                          <w:rFonts w:ascii="Bookman Old Style" w:hAnsi="Bookman Old Style"/>
                          <w:sz w:val="36"/>
                          <w:szCs w:val="36"/>
                        </w:rPr>
                        <w:t xml:space="preserve">na </w:t>
                      </w:r>
                      <w:r w:rsidRPr="004640AE">
                        <w:rPr>
                          <w:rFonts w:ascii="Bookman Old Style" w:hAnsi="Bookman Old Style"/>
                          <w:sz w:val="36"/>
                          <w:szCs w:val="36"/>
                        </w:rPr>
                        <w:t xml:space="preserve"> LINHA</w:t>
                      </w:r>
                      <w:proofErr w:type="gramEnd"/>
                      <w:r w:rsidRPr="004640AE">
                        <w:rPr>
                          <w:rFonts w:ascii="Bookman Old Style" w:hAnsi="Bookman Old Style"/>
                          <w:sz w:val="36"/>
                          <w:szCs w:val="36"/>
                        </w:rPr>
                        <w:t xml:space="preserve"> </w:t>
                      </w:r>
                      <w:r>
                        <w:rPr>
                          <w:rFonts w:ascii="Bookman Old Style" w:hAnsi="Bookman Old Style"/>
                          <w:sz w:val="36"/>
                          <w:szCs w:val="36"/>
                        </w:rPr>
                        <w:t>KM 10</w:t>
                      </w:r>
                      <w:r w:rsidRPr="004640AE">
                        <w:rPr>
                          <w:rFonts w:ascii="Bookman Old Style" w:hAnsi="Bookman Old Style"/>
                          <w:sz w:val="36"/>
                          <w:szCs w:val="36"/>
                        </w:rPr>
                        <w:t xml:space="preserve"> assim especificadas, localizadas no município de SANTO ANTONIO DO SUDOESTE </w:t>
                      </w:r>
                      <w:r>
                        <w:rPr>
                          <w:rFonts w:ascii="Bookman Old Style" w:hAnsi="Bookman Old Style"/>
                          <w:sz w:val="36"/>
                          <w:szCs w:val="36"/>
                        </w:rPr>
                        <w:t>–</w:t>
                      </w:r>
                      <w:r w:rsidRPr="004640AE">
                        <w:rPr>
                          <w:rFonts w:ascii="Bookman Old Style" w:hAnsi="Bookman Old Style"/>
                          <w:sz w:val="36"/>
                          <w:szCs w:val="36"/>
                        </w:rPr>
                        <w:t xml:space="preserve"> PR</w:t>
                      </w:r>
                      <w:r>
                        <w:rPr>
                          <w:rFonts w:ascii="Bookman Old Style" w:hAnsi="Bookman Old Style"/>
                          <w:sz w:val="36"/>
                          <w:szCs w:val="36"/>
                        </w:rPr>
                        <w:t>.</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066BEC"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-171450</wp:posOffset>
                </wp:positionH>
                <wp:positionV relativeFrom="paragraph">
                  <wp:posOffset>203200</wp:posOffset>
                </wp:positionV>
                <wp:extent cx="5684520" cy="16764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676400"/>
                        </a:xfrm>
                        <a:prstGeom prst="rect">
                          <a:avLst/>
                        </a:prstGeom>
                        <a:noFill/>
                        <a:ln w="6350">
                          <a:noFill/>
                        </a:ln>
                      </wps:spPr>
                      <wps:txbx>
                        <w:txbxContent>
                          <w:p w:rsidR="00F51330" w:rsidRPr="00881EDE" w:rsidRDefault="00F51330"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F51330" w:rsidRPr="00881EDE" w:rsidRDefault="001825C0" w:rsidP="007B6845">
                            <w:pPr>
                              <w:spacing w:after="0"/>
                              <w:rPr>
                                <w:rFonts w:ascii="Bookman Old Style" w:hAnsi="Bookman Old Style"/>
                                <w:sz w:val="44"/>
                                <w:szCs w:val="44"/>
                              </w:rPr>
                            </w:pPr>
                            <w:r>
                              <w:rPr>
                                <w:rFonts w:ascii="Bookman Old Style" w:hAnsi="Bookman Old Style"/>
                                <w:sz w:val="44"/>
                                <w:szCs w:val="44"/>
                              </w:rPr>
                              <w:t>06</w:t>
                            </w:r>
                            <w:r w:rsidR="00F51330">
                              <w:rPr>
                                <w:rFonts w:ascii="Bookman Old Style" w:hAnsi="Bookman Old Style"/>
                                <w:sz w:val="44"/>
                                <w:szCs w:val="44"/>
                              </w:rPr>
                              <w:t xml:space="preserve"> de </w:t>
                            </w:r>
                            <w:r>
                              <w:rPr>
                                <w:rFonts w:ascii="Bookman Old Style" w:hAnsi="Bookman Old Style"/>
                                <w:sz w:val="44"/>
                                <w:szCs w:val="44"/>
                              </w:rPr>
                              <w:t>fevereiro</w:t>
                            </w:r>
                            <w:r w:rsidR="00F51330">
                              <w:rPr>
                                <w:rFonts w:ascii="Bookman Old Style" w:hAnsi="Bookman Old Style"/>
                                <w:sz w:val="44"/>
                                <w:szCs w:val="44"/>
                              </w:rPr>
                              <w:t xml:space="preserve"> de 2023</w:t>
                            </w:r>
                            <w:r w:rsidR="00F51330" w:rsidRPr="00881EDE">
                              <w:rPr>
                                <w:rFonts w:ascii="Bookman Old Style" w:hAnsi="Bookman Old Style"/>
                                <w:sz w:val="44"/>
                                <w:szCs w:val="44"/>
                              </w:rPr>
                              <w:t>.</w:t>
                            </w:r>
                          </w:p>
                          <w:p w:rsidR="00F51330" w:rsidRPr="00881EDE" w:rsidRDefault="00F51330" w:rsidP="007B6845">
                            <w:pPr>
                              <w:spacing w:after="0"/>
                              <w:rPr>
                                <w:rFonts w:ascii="Bookman Old Style" w:hAnsi="Bookman Old Style"/>
                                <w:b/>
                                <w:sz w:val="44"/>
                                <w:szCs w:val="44"/>
                              </w:rPr>
                            </w:pPr>
                            <w:r w:rsidRPr="00881EDE">
                              <w:rPr>
                                <w:rFonts w:ascii="Bookman Old Style" w:hAnsi="Bookman Old Style"/>
                                <w:b/>
                                <w:sz w:val="44"/>
                                <w:szCs w:val="44"/>
                              </w:rPr>
                              <w:t>HORÁRIO:</w:t>
                            </w:r>
                          </w:p>
                          <w:p w:rsidR="00F51330" w:rsidRPr="00881EDE" w:rsidRDefault="00F51330"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3.5pt;margin-top:16pt;width:447.6pt;height:13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" filled="f" stroked="f" strokeweight=".5pt">
                <v:textbox>
                  <w:txbxContent>
                    <w:p w:rsidR="00F51330" w:rsidRPr="00881EDE" w:rsidRDefault="00F51330"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F51330" w:rsidRPr="00881EDE" w:rsidRDefault="001825C0" w:rsidP="007B6845">
                      <w:pPr>
                        <w:spacing w:after="0"/>
                        <w:rPr>
                          <w:rFonts w:ascii="Bookman Old Style" w:hAnsi="Bookman Old Style"/>
                          <w:sz w:val="44"/>
                          <w:szCs w:val="44"/>
                        </w:rPr>
                      </w:pPr>
                      <w:r>
                        <w:rPr>
                          <w:rFonts w:ascii="Bookman Old Style" w:hAnsi="Bookman Old Style"/>
                          <w:sz w:val="44"/>
                          <w:szCs w:val="44"/>
                        </w:rPr>
                        <w:t>06</w:t>
                      </w:r>
                      <w:r w:rsidR="00F51330">
                        <w:rPr>
                          <w:rFonts w:ascii="Bookman Old Style" w:hAnsi="Bookman Old Style"/>
                          <w:sz w:val="44"/>
                          <w:szCs w:val="44"/>
                        </w:rPr>
                        <w:t xml:space="preserve"> de </w:t>
                      </w:r>
                      <w:r>
                        <w:rPr>
                          <w:rFonts w:ascii="Bookman Old Style" w:hAnsi="Bookman Old Style"/>
                          <w:sz w:val="44"/>
                          <w:szCs w:val="44"/>
                        </w:rPr>
                        <w:t>fevereiro</w:t>
                      </w:r>
                      <w:r w:rsidR="00F51330">
                        <w:rPr>
                          <w:rFonts w:ascii="Bookman Old Style" w:hAnsi="Bookman Old Style"/>
                          <w:sz w:val="44"/>
                          <w:szCs w:val="44"/>
                        </w:rPr>
                        <w:t xml:space="preserve"> de 2023</w:t>
                      </w:r>
                      <w:r w:rsidR="00F51330" w:rsidRPr="00881EDE">
                        <w:rPr>
                          <w:rFonts w:ascii="Bookman Old Style" w:hAnsi="Bookman Old Style"/>
                          <w:sz w:val="44"/>
                          <w:szCs w:val="44"/>
                        </w:rPr>
                        <w:t>.</w:t>
                      </w:r>
                    </w:p>
                    <w:p w:rsidR="00F51330" w:rsidRPr="00881EDE" w:rsidRDefault="00F51330" w:rsidP="007B6845">
                      <w:pPr>
                        <w:spacing w:after="0"/>
                        <w:rPr>
                          <w:rFonts w:ascii="Bookman Old Style" w:hAnsi="Bookman Old Style"/>
                          <w:b/>
                          <w:sz w:val="44"/>
                          <w:szCs w:val="44"/>
                        </w:rPr>
                      </w:pPr>
                      <w:r w:rsidRPr="00881EDE">
                        <w:rPr>
                          <w:rFonts w:ascii="Bookman Old Style" w:hAnsi="Bookman Old Style"/>
                          <w:b/>
                          <w:sz w:val="44"/>
                          <w:szCs w:val="44"/>
                        </w:rPr>
                        <w:t>HORÁRIO:</w:t>
                      </w:r>
                    </w:p>
                    <w:p w:rsidR="00F51330" w:rsidRPr="00881EDE" w:rsidRDefault="00F51330"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Default="007B6845"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8D5442" w:rsidRDefault="008D5442" w:rsidP="00F416EC">
      <w:pPr>
        <w:pStyle w:val="Ttulo1"/>
        <w:spacing w:line="276" w:lineRule="auto"/>
        <w:ind w:left="0" w:right="25"/>
        <w:jc w:val="center"/>
        <w:rPr>
          <w:rFonts w:ascii="Bookman Old Style" w:hAnsi="Bookman Old Style"/>
          <w:sz w:val="20"/>
          <w:szCs w:val="20"/>
        </w:rPr>
      </w:pPr>
    </w:p>
    <w:p w:rsidR="00066BEC" w:rsidRDefault="00066BEC" w:rsidP="00F416EC">
      <w:pPr>
        <w:pStyle w:val="Ttulo1"/>
        <w:spacing w:line="276" w:lineRule="auto"/>
        <w:ind w:left="0" w:right="25"/>
        <w:jc w:val="center"/>
        <w:rPr>
          <w:rFonts w:ascii="Bookman Old Style" w:hAnsi="Bookman Old Style"/>
          <w:sz w:val="20"/>
          <w:szCs w:val="20"/>
        </w:rPr>
      </w:pPr>
    </w:p>
    <w:p w:rsidR="003F2D2E" w:rsidRPr="0054340C" w:rsidRDefault="003F2D2E" w:rsidP="00F416EC">
      <w:pPr>
        <w:pStyle w:val="Ttulo1"/>
        <w:spacing w:line="276" w:lineRule="auto"/>
        <w:ind w:left="0" w:right="25"/>
        <w:jc w:val="center"/>
        <w:rPr>
          <w:rFonts w:ascii="Bookman Old Style" w:hAnsi="Bookman Old Style"/>
          <w:sz w:val="20"/>
          <w:szCs w:val="20"/>
        </w:rPr>
      </w:pPr>
      <w:r w:rsidRPr="0054340C">
        <w:rPr>
          <w:rFonts w:ascii="Bookman Old Style" w:hAnsi="Bookman Old Style"/>
          <w:sz w:val="20"/>
          <w:szCs w:val="20"/>
        </w:rPr>
        <w:t>EDIT</w:t>
      </w:r>
      <w:r w:rsidR="00BE53CB" w:rsidRPr="0054340C">
        <w:rPr>
          <w:rFonts w:ascii="Bookman Old Style" w:hAnsi="Bookman Old Style"/>
          <w:sz w:val="20"/>
          <w:szCs w:val="20"/>
        </w:rPr>
        <w:t>AL DE</w:t>
      </w:r>
      <w:r w:rsidR="00890792" w:rsidRPr="0054340C">
        <w:rPr>
          <w:rFonts w:ascii="Bookman Old Style" w:hAnsi="Bookman Old Style"/>
          <w:sz w:val="20"/>
          <w:szCs w:val="20"/>
        </w:rPr>
        <w:t xml:space="preserve"> </w:t>
      </w:r>
      <w:r w:rsidR="00066BEC" w:rsidRPr="0054340C">
        <w:rPr>
          <w:rFonts w:ascii="Bookman Old Style" w:hAnsi="Bookman Old Style"/>
          <w:sz w:val="20"/>
          <w:szCs w:val="20"/>
        </w:rPr>
        <w:t>CONCORRÊNCIA</w:t>
      </w:r>
      <w:r w:rsidR="00890792" w:rsidRPr="0054340C">
        <w:rPr>
          <w:rFonts w:ascii="Bookman Old Style" w:hAnsi="Bookman Old Style"/>
          <w:sz w:val="20"/>
          <w:szCs w:val="20"/>
        </w:rPr>
        <w:t xml:space="preserve"> N° 0</w:t>
      </w:r>
      <w:r w:rsidR="00066BEC" w:rsidRPr="0054340C">
        <w:rPr>
          <w:rFonts w:ascii="Bookman Old Style" w:hAnsi="Bookman Old Style"/>
          <w:sz w:val="20"/>
          <w:szCs w:val="20"/>
        </w:rPr>
        <w:t>0</w:t>
      </w:r>
      <w:r w:rsidR="00F51330">
        <w:rPr>
          <w:rFonts w:ascii="Bookman Old Style" w:hAnsi="Bookman Old Style"/>
          <w:sz w:val="20"/>
          <w:szCs w:val="20"/>
        </w:rPr>
        <w:t>5</w:t>
      </w:r>
      <w:r w:rsidR="00BC3B1B" w:rsidRPr="0054340C">
        <w:rPr>
          <w:rFonts w:ascii="Bookman Old Style" w:hAnsi="Bookman Old Style"/>
          <w:sz w:val="20"/>
          <w:szCs w:val="20"/>
        </w:rPr>
        <w:t>/2022</w:t>
      </w:r>
    </w:p>
    <w:p w:rsidR="003F2D2E" w:rsidRPr="00280190" w:rsidRDefault="00BE53CB" w:rsidP="00F416EC">
      <w:pPr>
        <w:pStyle w:val="Ttulo1"/>
        <w:tabs>
          <w:tab w:val="left" w:pos="6096"/>
        </w:tabs>
        <w:spacing w:line="276" w:lineRule="auto"/>
        <w:ind w:left="0" w:right="25"/>
        <w:jc w:val="center"/>
        <w:rPr>
          <w:rFonts w:ascii="Bookman Old Style" w:hAnsi="Bookman Old Style"/>
          <w:sz w:val="20"/>
          <w:szCs w:val="20"/>
        </w:rPr>
      </w:pPr>
      <w:r w:rsidRPr="0054340C">
        <w:rPr>
          <w:rFonts w:ascii="Bookman Old Style" w:hAnsi="Bookman Old Style"/>
          <w:sz w:val="20"/>
          <w:szCs w:val="20"/>
        </w:rPr>
        <w:t xml:space="preserve">PROCESSO LICITATÓRIO N° </w:t>
      </w:r>
      <w:r w:rsidR="00280190" w:rsidRPr="00280190">
        <w:rPr>
          <w:rFonts w:ascii="Bookman Old Style" w:hAnsi="Bookman Old Style"/>
          <w:sz w:val="20"/>
          <w:szCs w:val="20"/>
        </w:rPr>
        <w:t>1180/</w:t>
      </w:r>
      <w:r w:rsidR="00BC3B1B" w:rsidRPr="00280190">
        <w:rPr>
          <w:rFonts w:ascii="Bookman Old Style" w:hAnsi="Bookman Old Style"/>
          <w:sz w:val="20"/>
          <w:szCs w:val="20"/>
        </w:rPr>
        <w:t>2022</w:t>
      </w:r>
    </w:p>
    <w:p w:rsidR="00BE53CB" w:rsidRPr="00924B7F" w:rsidRDefault="00BE53CB" w:rsidP="00F416EC">
      <w:pPr>
        <w:spacing w:line="276" w:lineRule="auto"/>
        <w:ind w:right="167"/>
        <w:jc w:val="center"/>
        <w:rPr>
          <w:rFonts w:ascii="Bookman Old Style" w:hAnsi="Bookman Old Style"/>
          <w:b/>
          <w:bCs/>
          <w:sz w:val="20"/>
          <w:szCs w:val="20"/>
        </w:rPr>
      </w:pPr>
    </w:p>
    <w:p w:rsidR="00BC3B1B" w:rsidRPr="004640AE" w:rsidRDefault="003F2D2E" w:rsidP="004640AE">
      <w:pPr>
        <w:spacing w:after="0"/>
        <w:jc w:val="both"/>
        <w:rPr>
          <w:rFonts w:ascii="Bookman Old Style" w:hAnsi="Bookman Old Style"/>
          <w:b/>
          <w:sz w:val="20"/>
          <w:szCs w:val="44"/>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066BEC">
        <w:rPr>
          <w:rFonts w:ascii="Bookman Old Style" w:hAnsi="Bookman Old Style"/>
          <w:b/>
          <w:sz w:val="20"/>
          <w:szCs w:val="20"/>
        </w:rPr>
        <w:t>CONCORRÊNCIA</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201448">
        <w:rPr>
          <w:rFonts w:ascii="Bookman Old Style" w:hAnsi="Bookman Old Style"/>
          <w:sz w:val="20"/>
          <w:szCs w:val="20"/>
        </w:rPr>
        <w:t>Obras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676E93" w:rsidRPr="00676E93">
        <w:rPr>
          <w:rFonts w:ascii="Bookman Old Style" w:hAnsi="Bookman Old Style"/>
          <w:b/>
          <w:sz w:val="20"/>
          <w:szCs w:val="20"/>
        </w:rPr>
        <w:t xml:space="preserve">OBJETO: </w:t>
      </w:r>
      <w:r w:rsidR="00B67A77" w:rsidRPr="00B67A77">
        <w:rPr>
          <w:rFonts w:ascii="Bookman Old Style" w:hAnsi="Bookman Old Style"/>
          <w:b/>
          <w:sz w:val="20"/>
          <w:szCs w:val="20"/>
        </w:rPr>
        <w:t>Contratação de empresa para prestação de serviço de execução de obra de recapeamento asfáltico sobre pavimento em pedras poliédricas conforme o Termo de Convênio nº 455/2022, na LINHA CERRO NEGRO e na  LINHA KM 10 assim especificadas, localizadas no município de SANTO ANTONIO DO SUDOESTE – PR.</w:t>
      </w: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F416EC">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1825C0" w:rsidP="00F416EC">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06 de fevereiro</w:t>
            </w:r>
            <w:r w:rsidR="00393A4A">
              <w:rPr>
                <w:rFonts w:ascii="Bookman Old Style" w:hAnsi="Bookman Old Style"/>
                <w:b/>
                <w:bCs/>
                <w:sz w:val="32"/>
                <w:szCs w:val="20"/>
                <w:lang w:val="pt-BR"/>
              </w:rPr>
              <w:t xml:space="preserve"> de 202</w:t>
            </w:r>
            <w:r w:rsidR="00F51330">
              <w:rPr>
                <w:rFonts w:ascii="Bookman Old Style" w:hAnsi="Bookman Old Style"/>
                <w:b/>
                <w:bCs/>
                <w:sz w:val="32"/>
                <w:szCs w:val="20"/>
                <w:lang w:val="pt-BR"/>
              </w:rPr>
              <w:t>3</w:t>
            </w:r>
            <w:r w:rsidR="003F2D2E" w:rsidRPr="00426D24">
              <w:rPr>
                <w:rFonts w:ascii="Bookman Old Style" w:hAnsi="Bookman Old Style"/>
                <w:b/>
                <w:bCs/>
                <w:sz w:val="32"/>
                <w:szCs w:val="20"/>
                <w:lang w:val="pt-BR"/>
              </w:rPr>
              <w:t xml:space="preserve"> às </w:t>
            </w:r>
            <w:r w:rsidR="004640AE">
              <w:rPr>
                <w:rFonts w:ascii="Bookman Old Style" w:hAnsi="Bookman Old Style"/>
                <w:b/>
                <w:bCs/>
                <w:sz w:val="32"/>
                <w:szCs w:val="20"/>
                <w:lang w:val="pt-BR"/>
              </w:rPr>
              <w:t>09</w:t>
            </w:r>
            <w:r w:rsidR="003F2D2E" w:rsidRPr="00426D24">
              <w:rPr>
                <w:rFonts w:ascii="Bookman Old Style" w:hAnsi="Bookman Old Style"/>
                <w:b/>
                <w:bCs/>
                <w:sz w:val="32"/>
                <w:szCs w:val="20"/>
                <w:lang w:val="pt-BR"/>
              </w:rPr>
              <w:t>h00min</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F416EC">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F416EC">
      <w:pPr>
        <w:pStyle w:val="Corpodetexto"/>
        <w:spacing w:before="5" w:line="276" w:lineRule="auto"/>
        <w:rPr>
          <w:rFonts w:ascii="Bookman Old Style" w:hAnsi="Bookman Old Style"/>
          <w:b/>
          <w:sz w:val="20"/>
          <w:szCs w:val="20"/>
        </w:rPr>
      </w:pPr>
    </w:p>
    <w:p w:rsidR="00EB353B" w:rsidRPr="00924B7F" w:rsidRDefault="003F2D2E" w:rsidP="00F416EC">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F416EC">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393A4A">
        <w:rPr>
          <w:rFonts w:ascii="Bookman Old Style" w:hAnsi="Bookman Old Style" w:cs="Times New Roman"/>
          <w:sz w:val="20"/>
          <w:szCs w:val="20"/>
        </w:rPr>
        <w:t xml:space="preserve">signada pela Portaria nº </w:t>
      </w:r>
      <w:r w:rsidR="001C305C">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F416EC">
      <w:pPr>
        <w:pStyle w:val="Corpodetexto"/>
        <w:spacing w:before="10"/>
        <w:jc w:val="both"/>
        <w:rPr>
          <w:rFonts w:ascii="Bookman Old Style" w:hAnsi="Bookman Old Style"/>
          <w:b/>
          <w:sz w:val="20"/>
          <w:szCs w:val="20"/>
        </w:rPr>
      </w:pPr>
    </w:p>
    <w:p w:rsidR="00BE53CB" w:rsidRPr="001C305C" w:rsidRDefault="00454CFF" w:rsidP="001C305C">
      <w:pPr>
        <w:spacing w:after="0"/>
        <w:jc w:val="both"/>
        <w:rPr>
          <w:rFonts w:ascii="Bookman Old Style" w:hAnsi="Bookman Old Style"/>
          <w:b/>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00066BEC">
        <w:rPr>
          <w:rFonts w:ascii="Bookman Old Style" w:hAnsi="Bookman Old Style"/>
          <w:b/>
          <w:sz w:val="20"/>
          <w:szCs w:val="20"/>
        </w:rPr>
        <w:t>CONCORRÊNCIA</w:t>
      </w:r>
      <w:r w:rsidR="00066BEC" w:rsidRPr="00676E93">
        <w:rPr>
          <w:rFonts w:ascii="Bookman Old Style" w:hAnsi="Bookman Old Style"/>
          <w:b/>
          <w:sz w:val="20"/>
          <w:szCs w:val="20"/>
        </w:rPr>
        <w:t xml:space="preserve"> </w:t>
      </w:r>
      <w:r w:rsidR="00676E93" w:rsidRPr="00676E93">
        <w:rPr>
          <w:rFonts w:ascii="Bookman Old Style" w:hAnsi="Bookman Old Style"/>
          <w:b/>
          <w:sz w:val="20"/>
          <w:szCs w:val="20"/>
        </w:rPr>
        <w:t xml:space="preserve">OBJETO: </w:t>
      </w:r>
      <w:r w:rsidR="00B67A77" w:rsidRPr="00B67A77">
        <w:rPr>
          <w:rFonts w:ascii="Bookman Old Style" w:hAnsi="Bookman Old Style"/>
          <w:b/>
          <w:sz w:val="20"/>
          <w:szCs w:val="20"/>
        </w:rPr>
        <w:t xml:space="preserve">Contratação de empresa para prestação de serviço de execução de obra de recapeamento asfáltico sobre pavimento em pedras poliédricas conforme o Termo de Convênio nº 455/2022, na LINHA CERRO NEGRO e </w:t>
      </w:r>
      <w:proofErr w:type="gramStart"/>
      <w:r w:rsidR="00B67A77" w:rsidRPr="00B67A77">
        <w:rPr>
          <w:rFonts w:ascii="Bookman Old Style" w:hAnsi="Bookman Old Style"/>
          <w:b/>
          <w:sz w:val="20"/>
          <w:szCs w:val="20"/>
        </w:rPr>
        <w:t>na  LINHA</w:t>
      </w:r>
      <w:proofErr w:type="gramEnd"/>
      <w:r w:rsidR="00B67A77" w:rsidRPr="00B67A77">
        <w:rPr>
          <w:rFonts w:ascii="Bookman Old Style" w:hAnsi="Bookman Old Style"/>
          <w:b/>
          <w:sz w:val="20"/>
          <w:szCs w:val="20"/>
        </w:rPr>
        <w:t xml:space="preserve"> KM 10 assim especificadas, localizadas no município de</w:t>
      </w:r>
      <w:r w:rsidR="00B67A77">
        <w:rPr>
          <w:rFonts w:ascii="Bookman Old Style" w:hAnsi="Bookman Old Style"/>
          <w:b/>
          <w:sz w:val="20"/>
          <w:szCs w:val="20"/>
        </w:rPr>
        <w:t xml:space="preserve"> SANTO ANTONIO DO SUDOESTE – PR</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F416EC">
      <w:pPr>
        <w:pStyle w:val="Corpodetexto"/>
        <w:spacing w:before="10"/>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6237"/>
        <w:gridCol w:w="2306"/>
      </w:tblGrid>
      <w:tr w:rsidR="00454CFF" w:rsidRPr="00985124" w:rsidTr="00676E93">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454CFF" w:rsidRPr="00454CFF" w:rsidRDefault="00454CFF"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4CFF"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6237"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306"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454CFF" w:rsidRPr="00985124" w:rsidTr="00676E93">
        <w:tc>
          <w:tcPr>
            <w:tcW w:w="567" w:type="dxa"/>
            <w:tcBorders>
              <w:top w:val="single" w:sz="6" w:space="0" w:color="000000"/>
              <w:left w:val="single" w:sz="6" w:space="0" w:color="000000"/>
              <w:bottom w:val="single" w:sz="6" w:space="0" w:color="000000"/>
              <w:right w:val="single" w:sz="6" w:space="0" w:color="000000"/>
            </w:tcBorders>
          </w:tcPr>
          <w:p w:rsidR="00454CFF" w:rsidRPr="00213F5A" w:rsidRDefault="00EE426D"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p>
        </w:tc>
        <w:tc>
          <w:tcPr>
            <w:tcW w:w="6237" w:type="dxa"/>
            <w:tcBorders>
              <w:top w:val="single" w:sz="6" w:space="0" w:color="000000"/>
              <w:left w:val="single" w:sz="6" w:space="0" w:color="000000"/>
              <w:bottom w:val="single" w:sz="6" w:space="0" w:color="000000"/>
              <w:right w:val="single" w:sz="6" w:space="0" w:color="000000"/>
            </w:tcBorders>
          </w:tcPr>
          <w:p w:rsidR="00454CFF" w:rsidRPr="00890792" w:rsidRDefault="001C305C" w:rsidP="00FE0C05">
            <w:pPr>
              <w:spacing w:after="0"/>
              <w:jc w:val="both"/>
              <w:rPr>
                <w:rFonts w:ascii="Bookman Old Style" w:hAnsi="Bookman Old Style" w:cs="Arial"/>
                <w:sz w:val="16"/>
                <w:szCs w:val="16"/>
                <w:lang w:val="x-none"/>
              </w:rPr>
            </w:pPr>
            <w:r w:rsidRPr="001C305C">
              <w:rPr>
                <w:rFonts w:ascii="Bookman Old Style" w:hAnsi="Bookman Old Style"/>
                <w:sz w:val="16"/>
                <w:szCs w:val="16"/>
              </w:rPr>
              <w:t>Pavimentação asfáltica sobre pavimento em pedras poliédricas,</w:t>
            </w:r>
            <w:r w:rsidR="00276044">
              <w:rPr>
                <w:rFonts w:ascii="Bookman Old Style" w:hAnsi="Bookman Old Style"/>
                <w:sz w:val="16"/>
                <w:szCs w:val="16"/>
              </w:rPr>
              <w:t xml:space="preserve"> </w:t>
            </w:r>
            <w:r w:rsidRPr="001C305C">
              <w:rPr>
                <w:rFonts w:ascii="Bookman Old Style" w:hAnsi="Bookman Old Style"/>
                <w:sz w:val="16"/>
                <w:szCs w:val="16"/>
              </w:rPr>
              <w:t xml:space="preserve">com um total de </w:t>
            </w:r>
            <w:r w:rsidR="00FE0C05">
              <w:rPr>
                <w:rFonts w:ascii="Bookman Old Style" w:hAnsi="Bookman Old Style"/>
                <w:sz w:val="16"/>
                <w:szCs w:val="16"/>
              </w:rPr>
              <w:t>59.480</w:t>
            </w:r>
            <w:r w:rsidRPr="001C305C">
              <w:rPr>
                <w:rFonts w:ascii="Bookman Old Style" w:hAnsi="Bookman Old Style"/>
                <w:sz w:val="16"/>
                <w:szCs w:val="16"/>
              </w:rPr>
              <w:t xml:space="preserve"> m² de</w:t>
            </w:r>
            <w:r w:rsidR="00BE1497">
              <w:rPr>
                <w:rFonts w:ascii="Bookman Old Style" w:hAnsi="Bookman Old Style"/>
                <w:sz w:val="16"/>
                <w:szCs w:val="16"/>
              </w:rPr>
              <w:t xml:space="preserve"> pavimentação</w:t>
            </w:r>
            <w:r w:rsidRPr="001C305C">
              <w:rPr>
                <w:rFonts w:ascii="Bookman Old Style" w:hAnsi="Bookman Old Style"/>
                <w:sz w:val="16"/>
                <w:szCs w:val="16"/>
              </w:rPr>
              <w:t xml:space="preserve">, na espessura acabada de </w:t>
            </w:r>
            <w:r w:rsidR="00BE1497">
              <w:rPr>
                <w:rFonts w:ascii="Bookman Old Style" w:hAnsi="Bookman Old Style"/>
                <w:sz w:val="16"/>
                <w:szCs w:val="16"/>
              </w:rPr>
              <w:t>7</w:t>
            </w:r>
            <w:r w:rsidRPr="001C305C">
              <w:rPr>
                <w:rFonts w:ascii="Bookman Old Style" w:hAnsi="Bookman Old Style"/>
                <w:sz w:val="16"/>
                <w:szCs w:val="16"/>
              </w:rPr>
              <w:t xml:space="preserve">cm, na </w:t>
            </w:r>
            <w:r w:rsidR="00BE1497" w:rsidRPr="00BE1497">
              <w:rPr>
                <w:rFonts w:ascii="Bookman Old Style" w:hAnsi="Bookman Old Style"/>
                <w:sz w:val="16"/>
                <w:szCs w:val="16"/>
              </w:rPr>
              <w:t>LINHA CERRO NEGRO A LINHA KM 10</w:t>
            </w:r>
            <w:r w:rsidRPr="001C305C">
              <w:rPr>
                <w:rFonts w:ascii="Bookman Old Style" w:hAnsi="Bookman Old Style"/>
                <w:sz w:val="16"/>
                <w:szCs w:val="16"/>
              </w:rPr>
              <w:t>, localizadas no município de SANTO ANTONIO DO SUDOESTE – PR.</w:t>
            </w:r>
          </w:p>
        </w:tc>
        <w:tc>
          <w:tcPr>
            <w:tcW w:w="2306" w:type="dxa"/>
            <w:tcBorders>
              <w:top w:val="single" w:sz="6" w:space="0" w:color="000000"/>
              <w:left w:val="single" w:sz="6" w:space="0" w:color="000000"/>
              <w:bottom w:val="single" w:sz="6" w:space="0" w:color="000000"/>
              <w:right w:val="single" w:sz="6" w:space="0" w:color="000000"/>
            </w:tcBorders>
          </w:tcPr>
          <w:p w:rsidR="00454CFF" w:rsidRPr="00213F5A" w:rsidRDefault="00213F5A" w:rsidP="00FE0C05">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FE0C05">
              <w:rPr>
                <w:rFonts w:ascii="Bookman Old Style" w:hAnsi="Bookman Old Style" w:cs="Arial"/>
                <w:sz w:val="16"/>
                <w:szCs w:val="16"/>
              </w:rPr>
              <w:t>8.559.022,05</w:t>
            </w:r>
          </w:p>
        </w:tc>
      </w:tr>
    </w:tbl>
    <w:p w:rsidR="00454CFF" w:rsidRPr="00454CFF" w:rsidRDefault="00454CFF" w:rsidP="00F416EC">
      <w:pPr>
        <w:pStyle w:val="Corpodetexto"/>
        <w:spacing w:before="10"/>
        <w:jc w:val="both"/>
        <w:rPr>
          <w:rFonts w:ascii="Bookman Old Style" w:hAnsi="Bookman Old Style"/>
          <w:b/>
          <w:sz w:val="20"/>
          <w:szCs w:val="20"/>
        </w:rPr>
      </w:pPr>
    </w:p>
    <w:p w:rsidR="00116269" w:rsidRPr="00924B7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61597F" w:rsidRDefault="0061597F" w:rsidP="00F416EC">
      <w:pPr>
        <w:pStyle w:val="PargrafodaLista"/>
        <w:ind w:left="0" w:firstLine="0"/>
        <w:rPr>
          <w:rFonts w:ascii="Bookman Old Style" w:hAnsi="Bookman Old Style"/>
          <w:b/>
          <w:sz w:val="20"/>
          <w:szCs w:val="20"/>
        </w:rPr>
      </w:pPr>
    </w:p>
    <w:p w:rsidR="00517B47" w:rsidRPr="00A02006" w:rsidRDefault="0061597F" w:rsidP="00F416EC">
      <w:pPr>
        <w:pStyle w:val="PargrafodaLista"/>
        <w:numPr>
          <w:ilvl w:val="1"/>
          <w:numId w:val="2"/>
        </w:numPr>
        <w:ind w:left="0" w:firstLine="0"/>
        <w:rPr>
          <w:rFonts w:ascii="Bookman Old Style" w:hAnsi="Bookman Old Style"/>
          <w:bCs/>
          <w:sz w:val="20"/>
          <w:szCs w:val="20"/>
        </w:rPr>
      </w:pPr>
      <w:r w:rsidRPr="00A02006">
        <w:rPr>
          <w:rFonts w:ascii="Bookman Old Style" w:hAnsi="Bookman Old Style" w:cs="Bookman Old Style"/>
          <w:sz w:val="20"/>
          <w:szCs w:val="20"/>
          <w:shd w:val="clear" w:color="auto" w:fill="FFFFFF"/>
        </w:rPr>
        <w:t xml:space="preserve">O valor máximo estabelecido para o objeto deste edital, é de </w:t>
      </w:r>
      <w:r w:rsidR="00890792" w:rsidRPr="00A02006">
        <w:rPr>
          <w:rFonts w:ascii="Bookman Old Style" w:hAnsi="Bookman Old Style"/>
          <w:bCs/>
          <w:sz w:val="20"/>
          <w:szCs w:val="20"/>
        </w:rPr>
        <w:t xml:space="preserve">R$ </w:t>
      </w:r>
      <w:r w:rsidR="00517B47" w:rsidRPr="00A02006">
        <w:rPr>
          <w:rFonts w:ascii="Bookman Old Style" w:hAnsi="Bookman Old Style"/>
          <w:bCs/>
          <w:sz w:val="20"/>
          <w:szCs w:val="20"/>
        </w:rPr>
        <w:t xml:space="preserve">R$ </w:t>
      </w:r>
      <w:r w:rsidR="00FE0C05">
        <w:rPr>
          <w:rFonts w:ascii="Bookman Old Style" w:hAnsi="Bookman Old Style"/>
          <w:bCs/>
          <w:sz w:val="20"/>
          <w:szCs w:val="20"/>
        </w:rPr>
        <w:t>8.559.022,05</w:t>
      </w:r>
      <w:r w:rsidR="001C305C">
        <w:rPr>
          <w:rFonts w:ascii="Bookman Old Style" w:hAnsi="Bookman Old Style"/>
          <w:bCs/>
          <w:sz w:val="20"/>
          <w:szCs w:val="20"/>
        </w:rPr>
        <w:t xml:space="preserve"> (</w:t>
      </w:r>
      <w:r w:rsidR="00FE0C05">
        <w:rPr>
          <w:rFonts w:ascii="Bookman Old Style" w:hAnsi="Bookman Old Style"/>
          <w:bCs/>
          <w:sz w:val="20"/>
          <w:szCs w:val="20"/>
        </w:rPr>
        <w:t>Oito</w:t>
      </w:r>
      <w:r w:rsidR="00066BEC">
        <w:rPr>
          <w:rFonts w:ascii="Bookman Old Style" w:hAnsi="Bookman Old Style"/>
          <w:bCs/>
          <w:sz w:val="20"/>
          <w:szCs w:val="20"/>
        </w:rPr>
        <w:t xml:space="preserve"> milhões, </w:t>
      </w:r>
      <w:r w:rsidR="00FE0C05">
        <w:rPr>
          <w:rFonts w:ascii="Bookman Old Style" w:hAnsi="Bookman Old Style"/>
          <w:bCs/>
          <w:sz w:val="20"/>
          <w:szCs w:val="20"/>
        </w:rPr>
        <w:t>quinhentos e cinquenta nove mil e</w:t>
      </w:r>
      <w:r w:rsidR="00066BEC">
        <w:rPr>
          <w:rFonts w:ascii="Bookman Old Style" w:hAnsi="Bookman Old Style"/>
          <w:bCs/>
          <w:sz w:val="20"/>
          <w:szCs w:val="20"/>
        </w:rPr>
        <w:t xml:space="preserve"> </w:t>
      </w:r>
      <w:r w:rsidR="00FE0C05">
        <w:rPr>
          <w:rFonts w:ascii="Bookman Old Style" w:hAnsi="Bookman Old Style"/>
          <w:bCs/>
          <w:sz w:val="20"/>
          <w:szCs w:val="20"/>
        </w:rPr>
        <w:t>vinte dois</w:t>
      </w:r>
      <w:r w:rsidR="00066BEC">
        <w:rPr>
          <w:rFonts w:ascii="Bookman Old Style" w:hAnsi="Bookman Old Style"/>
          <w:bCs/>
          <w:sz w:val="20"/>
          <w:szCs w:val="20"/>
        </w:rPr>
        <w:t xml:space="preserve"> reais com </w:t>
      </w:r>
      <w:r w:rsidR="00FE0C05">
        <w:rPr>
          <w:rFonts w:ascii="Bookman Old Style" w:hAnsi="Bookman Old Style"/>
          <w:bCs/>
          <w:sz w:val="20"/>
          <w:szCs w:val="20"/>
        </w:rPr>
        <w:t>cinco</w:t>
      </w:r>
      <w:r w:rsidR="00066BEC">
        <w:rPr>
          <w:rFonts w:ascii="Bookman Old Style" w:hAnsi="Bookman Old Style"/>
          <w:bCs/>
          <w:sz w:val="20"/>
          <w:szCs w:val="20"/>
        </w:rPr>
        <w:t xml:space="preserve"> centavos).</w:t>
      </w:r>
      <w:r w:rsidR="00517B47" w:rsidRPr="00A02006">
        <w:rPr>
          <w:rFonts w:ascii="Bookman Old Style" w:hAnsi="Bookman Old Style"/>
          <w:bCs/>
          <w:sz w:val="20"/>
          <w:szCs w:val="20"/>
        </w:rPr>
        <w:t xml:space="preserve"> </w:t>
      </w:r>
    </w:p>
    <w:p w:rsidR="00EB6DD1" w:rsidRPr="00A02006" w:rsidRDefault="00EB6DD1" w:rsidP="00F416EC">
      <w:pPr>
        <w:pStyle w:val="Corpodetexto"/>
        <w:spacing w:before="10"/>
        <w:jc w:val="both"/>
        <w:rPr>
          <w:rFonts w:ascii="Bookman Old Style" w:hAnsi="Bookman Old Style"/>
          <w:b/>
          <w:sz w:val="20"/>
          <w:szCs w:val="20"/>
        </w:rPr>
      </w:pPr>
    </w:p>
    <w:p w:rsidR="00454CFF" w:rsidRDefault="00EB6DD1"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F416EC">
      <w:pPr>
        <w:pStyle w:val="PargrafodaLista"/>
        <w:ind w:left="0" w:firstLine="0"/>
        <w:rPr>
          <w:rFonts w:ascii="Bookman Old Style" w:hAnsi="Bookman Old Style"/>
          <w:b/>
          <w:sz w:val="20"/>
          <w:szCs w:val="20"/>
        </w:rPr>
      </w:pPr>
    </w:p>
    <w:p w:rsidR="00474857" w:rsidRPr="00454CF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lastRenderedPageBreak/>
        <w:t>Engenharia</w:t>
      </w:r>
      <w:r w:rsidR="00454CFF" w:rsidRPr="00454CFF">
        <w:rPr>
          <w:rFonts w:ascii="Bookman Old Style" w:hAnsi="Bookman Old Style"/>
          <w:sz w:val="20"/>
          <w:szCs w:val="20"/>
        </w:rPr>
        <w:t xml:space="preserve"> pelo telefone nº (046) 3563-8000 e pelo e-mail: </w:t>
      </w:r>
      <w:r w:rsidR="00551DFD">
        <w:fldChar w:fldCharType="begin"/>
      </w:r>
      <w:r w:rsidR="00551DFD">
        <w:instrText xml:space="preserve"> HYPERLINK "mailto:engenharia@pmsas.pr.gov.br" </w:instrText>
      </w:r>
      <w:r w:rsidR="00551DFD">
        <w:fldChar w:fldCharType="separate"/>
      </w:r>
      <w:r w:rsidR="00454CFF" w:rsidRPr="006813C7">
        <w:rPr>
          <w:rStyle w:val="Hyperlink"/>
          <w:rFonts w:ascii="Bookman Old Style" w:hAnsi="Bookman Old Style"/>
          <w:b/>
          <w:sz w:val="20"/>
          <w:szCs w:val="20"/>
        </w:rPr>
        <w:t>engenharia@pmsas.pr.gov.br</w:t>
      </w:r>
      <w:r w:rsidR="00551DFD">
        <w:rPr>
          <w:rStyle w:val="Hyperlink"/>
          <w:rFonts w:ascii="Bookman Old Style" w:hAnsi="Bookman Old Style"/>
          <w:b/>
          <w:sz w:val="20"/>
          <w:szCs w:val="20"/>
        </w:rPr>
        <w:fldChar w:fldCharType="end"/>
      </w:r>
    </w:p>
    <w:p w:rsidR="00161B38" w:rsidRPr="00924B7F" w:rsidRDefault="00161B38"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E85A86">
      <w:pPr>
        <w:pStyle w:val="PargrafodaLista"/>
        <w:spacing w:before="10"/>
        <w:ind w:left="0" w:firstLine="0"/>
        <w:rPr>
          <w:rFonts w:ascii="Bookman Old Style" w:hAnsi="Bookman Old Style"/>
          <w:vanish/>
          <w:sz w:val="20"/>
          <w:szCs w:val="20"/>
        </w:rPr>
      </w:pPr>
    </w:p>
    <w:p w:rsidR="00213F5A" w:rsidRPr="00213F5A" w:rsidRDefault="00213F5A" w:rsidP="00E85A86">
      <w:pPr>
        <w:pStyle w:val="Corpodetexto"/>
        <w:numPr>
          <w:ilvl w:val="1"/>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F416EC">
      <w:pPr>
        <w:pStyle w:val="Corpodetexto"/>
        <w:spacing w:before="10"/>
        <w:jc w:val="both"/>
        <w:rPr>
          <w:rFonts w:ascii="Bookman Old Style" w:hAnsi="Bookman Old Style"/>
          <w:b/>
          <w:sz w:val="16"/>
          <w:szCs w:val="20"/>
        </w:rPr>
      </w:pPr>
    </w:p>
    <w:p w:rsidR="00213F5A" w:rsidRPr="00213F5A" w:rsidRDefault="00213F5A" w:rsidP="00E85A86">
      <w:pPr>
        <w:pStyle w:val="Corpodetexto"/>
        <w:numPr>
          <w:ilvl w:val="1"/>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F416EC">
      <w:pPr>
        <w:pStyle w:val="PargrafodaLista"/>
        <w:ind w:left="0" w:firstLine="0"/>
        <w:rPr>
          <w:rFonts w:ascii="Bookman Old Style" w:hAnsi="Bookman Old Style"/>
          <w:b/>
          <w:sz w:val="16"/>
          <w:szCs w:val="20"/>
        </w:rPr>
      </w:pPr>
    </w:p>
    <w:p w:rsidR="00213F5A" w:rsidRPr="00213F5A" w:rsidRDefault="00213F5A" w:rsidP="00E85A86">
      <w:pPr>
        <w:pStyle w:val="Corpodetexto"/>
        <w:numPr>
          <w:ilvl w:val="2"/>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F416EC">
      <w:pPr>
        <w:pStyle w:val="PargrafodaLista"/>
        <w:ind w:left="0" w:firstLine="0"/>
        <w:rPr>
          <w:rFonts w:ascii="Bookman Old Style" w:hAnsi="Bookman Old Style"/>
          <w:b/>
          <w:sz w:val="16"/>
          <w:szCs w:val="20"/>
        </w:rPr>
      </w:pPr>
    </w:p>
    <w:p w:rsidR="00213F5A" w:rsidRPr="00F075B5" w:rsidRDefault="00213F5A" w:rsidP="00E85A86">
      <w:pPr>
        <w:pStyle w:val="Corpodetexto"/>
        <w:numPr>
          <w:ilvl w:val="1"/>
          <w:numId w:val="44"/>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F075B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5C4D65">
      <w:pPr>
        <w:pStyle w:val="PargrafodaLista"/>
        <w:spacing w:before="10"/>
        <w:ind w:left="0" w:firstLine="0"/>
        <w:rPr>
          <w:rFonts w:ascii="Bookman Old Style" w:hAnsi="Bookman Old Style"/>
          <w:vanish/>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2"/>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890792">
        <w:rPr>
          <w:rFonts w:ascii="Bookman Old Style" w:hAnsi="Bookman Old Style"/>
          <w:b/>
          <w:bCs/>
          <w:sz w:val="20"/>
          <w:szCs w:val="20"/>
        </w:rPr>
        <w:t xml:space="preserve">até o dia </w:t>
      </w:r>
      <w:r w:rsidR="001825C0">
        <w:rPr>
          <w:rFonts w:ascii="Bookman Old Style" w:hAnsi="Bookman Old Style"/>
          <w:b/>
          <w:bCs/>
          <w:sz w:val="20"/>
          <w:szCs w:val="20"/>
        </w:rPr>
        <w:t>02</w:t>
      </w:r>
      <w:r w:rsidRPr="00F075B5">
        <w:rPr>
          <w:rFonts w:ascii="Bookman Old Style" w:hAnsi="Bookman Old Style"/>
          <w:b/>
          <w:bCs/>
          <w:sz w:val="20"/>
          <w:szCs w:val="20"/>
        </w:rPr>
        <w:t xml:space="preserve"> de </w:t>
      </w:r>
      <w:r w:rsidR="001825C0">
        <w:rPr>
          <w:rFonts w:ascii="Bookman Old Style" w:hAnsi="Bookman Old Style"/>
          <w:b/>
          <w:bCs/>
          <w:sz w:val="20"/>
          <w:szCs w:val="20"/>
        </w:rPr>
        <w:t>fevereiro</w:t>
      </w:r>
      <w:r w:rsidR="00FE0C05">
        <w:rPr>
          <w:rFonts w:ascii="Bookman Old Style" w:hAnsi="Bookman Old Style"/>
          <w:b/>
          <w:bCs/>
          <w:sz w:val="20"/>
          <w:szCs w:val="20"/>
        </w:rPr>
        <w:t xml:space="preserve"> de 2023</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890792">
        <w:rPr>
          <w:rFonts w:ascii="Bookman Old Style" w:hAnsi="Bookman Old Style"/>
          <w:sz w:val="20"/>
          <w:szCs w:val="20"/>
        </w:rPr>
        <w:t xml:space="preserve">dalidade </w:t>
      </w:r>
      <w:r w:rsidR="00066BEC">
        <w:rPr>
          <w:rFonts w:ascii="Bookman Old Style" w:hAnsi="Bookman Old Style"/>
          <w:sz w:val="20"/>
          <w:szCs w:val="20"/>
        </w:rPr>
        <w:t>CONCORRÊNCIA</w:t>
      </w:r>
      <w:r w:rsidR="00890792">
        <w:rPr>
          <w:rFonts w:ascii="Bookman Old Style" w:hAnsi="Bookman Old Style"/>
          <w:sz w:val="20"/>
          <w:szCs w:val="20"/>
        </w:rPr>
        <w:t xml:space="preserve"> Nº 0</w:t>
      </w:r>
      <w:r w:rsidR="00FE0C05">
        <w:rPr>
          <w:rFonts w:ascii="Bookman Old Style" w:hAnsi="Bookman Old Style"/>
          <w:sz w:val="20"/>
          <w:szCs w:val="20"/>
        </w:rPr>
        <w:t>05</w:t>
      </w:r>
      <w:r w:rsidR="00BC3B1B">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9783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42BF2" w:rsidRDefault="00897835" w:rsidP="005C4D65">
      <w:pPr>
        <w:pStyle w:val="PargrafodaLista"/>
        <w:spacing w:before="10"/>
        <w:ind w:left="0" w:firstLine="0"/>
        <w:rPr>
          <w:rFonts w:ascii="Bookman Old Style" w:hAnsi="Bookman Old Style"/>
          <w:vanish/>
          <w:sz w:val="20"/>
          <w:szCs w:val="20"/>
        </w:rPr>
      </w:pPr>
    </w:p>
    <w:p w:rsidR="00897835" w:rsidRPr="00541978" w:rsidRDefault="007500E0"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7500E0"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F416EC">
      <w:pPr>
        <w:pStyle w:val="PargrafodaLista"/>
        <w:ind w:left="0" w:firstLine="0"/>
        <w:rPr>
          <w:rFonts w:ascii="Bookman Old Style" w:hAnsi="Bookman Old Style"/>
          <w:sz w:val="20"/>
          <w:szCs w:val="20"/>
        </w:rPr>
      </w:pPr>
    </w:p>
    <w:p w:rsidR="005F224C" w:rsidRDefault="00897835" w:rsidP="005F224C">
      <w:pPr>
        <w:pStyle w:val="PargrafodaLista"/>
        <w:numPr>
          <w:ilvl w:val="2"/>
          <w:numId w:val="46"/>
        </w:numPr>
        <w:ind w:left="851"/>
        <w:rPr>
          <w:rFonts w:ascii="Bookman Old Style" w:hAnsi="Bookman Old Style"/>
          <w:sz w:val="20"/>
          <w:szCs w:val="20"/>
        </w:rPr>
      </w:pPr>
      <w:r w:rsidRPr="005F224C">
        <w:rPr>
          <w:rFonts w:ascii="Bookman Old Style" w:hAnsi="Bookman Old Style"/>
          <w:sz w:val="20"/>
          <w:szCs w:val="20"/>
        </w:rPr>
        <w:t xml:space="preserve">Consórcio de empresas. </w:t>
      </w:r>
    </w:p>
    <w:p w:rsidR="005F224C" w:rsidRPr="005F224C" w:rsidRDefault="005F224C" w:rsidP="005F224C">
      <w:pPr>
        <w:pStyle w:val="PargrafodaLista"/>
        <w:rPr>
          <w:rFonts w:ascii="Bookman Old Style" w:hAnsi="Bookman Old Style"/>
          <w:sz w:val="20"/>
          <w:szCs w:val="20"/>
        </w:rPr>
      </w:pPr>
    </w:p>
    <w:p w:rsidR="005F224C" w:rsidRPr="005F224C" w:rsidRDefault="005F224C" w:rsidP="005F224C">
      <w:pPr>
        <w:pStyle w:val="PargrafodaLista"/>
        <w:numPr>
          <w:ilvl w:val="2"/>
          <w:numId w:val="46"/>
        </w:numPr>
        <w:ind w:left="851" w:hanging="709"/>
        <w:rPr>
          <w:rFonts w:ascii="Bookman Old Style" w:hAnsi="Bookman Old Style"/>
          <w:sz w:val="20"/>
          <w:szCs w:val="20"/>
        </w:rPr>
      </w:pPr>
      <w:r w:rsidRPr="005F224C">
        <w:rPr>
          <w:rFonts w:ascii="Bookman Old Style" w:hAnsi="Bookman Old Style"/>
          <w:sz w:val="20"/>
          <w:szCs w:val="20"/>
        </w:rPr>
        <w:t xml:space="preserve">Empresas, cuja sede esteja localizada em uma distância máxima de 100 (cem) km deste município. </w:t>
      </w:r>
    </w:p>
    <w:p w:rsidR="005F224C" w:rsidRPr="00541978" w:rsidRDefault="005F224C" w:rsidP="005F224C">
      <w:pPr>
        <w:pStyle w:val="Corpodetexto"/>
        <w:spacing w:before="10"/>
        <w:jc w:val="both"/>
        <w:rPr>
          <w:rFonts w:ascii="Bookman Old Style" w:hAnsi="Bookman Old Style"/>
          <w:b/>
          <w:sz w:val="20"/>
          <w:szCs w:val="20"/>
        </w:rPr>
      </w:pPr>
    </w:p>
    <w:p w:rsidR="007500E0"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bookmarkStart w:id="0" w:name="_GoBack"/>
      <w:bookmarkEnd w:id="0"/>
      <w:r w:rsidRPr="00541978">
        <w:rPr>
          <w:rFonts w:ascii="Bookman Old Style" w:hAnsi="Bookman Old Style"/>
          <w:sz w:val="20"/>
          <w:szCs w:val="20"/>
        </w:rPr>
        <w:t>Empresa que faz parte de um mesmo grupo econômico ou financeiro pode apresentar somente uma única proposta, sob pena de rejeição de todas.</w:t>
      </w:r>
    </w:p>
    <w:p w:rsidR="00541978" w:rsidRPr="00541978" w:rsidRDefault="00541978" w:rsidP="00F416EC">
      <w:pPr>
        <w:pStyle w:val="Corpodetexto"/>
        <w:spacing w:before="10"/>
        <w:jc w:val="both"/>
        <w:rPr>
          <w:rFonts w:ascii="Bookman Old Style" w:hAnsi="Bookman Old Style"/>
          <w:b/>
          <w:sz w:val="20"/>
          <w:szCs w:val="20"/>
        </w:rPr>
      </w:pPr>
    </w:p>
    <w:p w:rsidR="007500E0" w:rsidRPr="00D40A57" w:rsidRDefault="007500E0" w:rsidP="00F416EC">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E85A86" w:rsidRDefault="00A03CA9" w:rsidP="00E85A86">
      <w:pPr>
        <w:pStyle w:val="PargrafodaLista"/>
        <w:spacing w:before="10"/>
        <w:ind w:left="720" w:firstLine="0"/>
        <w:rPr>
          <w:rFonts w:ascii="Bookman Old Style" w:hAnsi="Bookman Old Style"/>
          <w:vanish/>
          <w:sz w:val="20"/>
          <w:szCs w:val="20"/>
        </w:rPr>
      </w:pPr>
    </w:p>
    <w:p w:rsidR="00A03CA9" w:rsidRPr="00A03CA9" w:rsidRDefault="00086610"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F416EC">
      <w:pPr>
        <w:pStyle w:val="Corpodetexto"/>
        <w:spacing w:before="10"/>
        <w:jc w:val="both"/>
        <w:rPr>
          <w:rFonts w:ascii="Bookman Old Style" w:hAnsi="Bookman Old Style"/>
          <w:sz w:val="20"/>
          <w:szCs w:val="20"/>
        </w:rPr>
      </w:pPr>
    </w:p>
    <w:p w:rsidR="00A03CA9" w:rsidRPr="00A03CA9" w:rsidRDefault="00890792"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sz w:val="20"/>
          <w:szCs w:val="20"/>
        </w:rPr>
        <w:t xml:space="preserve">Prazo de execução de </w:t>
      </w:r>
      <w:r w:rsidR="00FE0C05">
        <w:rPr>
          <w:rFonts w:ascii="Bookman Old Style" w:hAnsi="Bookman Old Style"/>
          <w:sz w:val="20"/>
          <w:szCs w:val="20"/>
        </w:rPr>
        <w:t>180</w:t>
      </w:r>
      <w:r w:rsidR="004658C2">
        <w:rPr>
          <w:rFonts w:ascii="Bookman Old Style" w:hAnsi="Bookman Old Style"/>
          <w:sz w:val="20"/>
          <w:szCs w:val="20"/>
        </w:rPr>
        <w:t xml:space="preserve"> (</w:t>
      </w:r>
      <w:r w:rsidR="00FE0C05">
        <w:rPr>
          <w:rFonts w:ascii="Bookman Old Style" w:hAnsi="Bookman Old Style"/>
          <w:sz w:val="20"/>
          <w:szCs w:val="20"/>
        </w:rPr>
        <w:t>Cento e oitenta</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F416EC">
      <w:pPr>
        <w:pStyle w:val="Corpodetexto"/>
        <w:spacing w:before="10"/>
        <w:jc w:val="both"/>
        <w:rPr>
          <w:rFonts w:ascii="Bookman Old Style" w:hAnsi="Bookman Old Style"/>
          <w:sz w:val="20"/>
          <w:szCs w:val="20"/>
        </w:rPr>
      </w:pPr>
    </w:p>
    <w:p w:rsidR="00086610" w:rsidRDefault="00E55F3E" w:rsidP="00E85A86">
      <w:pPr>
        <w:pStyle w:val="Corpodetexto"/>
        <w:numPr>
          <w:ilvl w:val="1"/>
          <w:numId w:val="1"/>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E85A86" w:rsidRPr="00A03CA9" w:rsidRDefault="00E85A86" w:rsidP="00E85A86">
      <w:pPr>
        <w:pStyle w:val="PargrafodaLista"/>
        <w:spacing w:before="10"/>
        <w:ind w:left="0" w:firstLine="0"/>
        <w:rPr>
          <w:rFonts w:ascii="Bookman Old Style" w:hAnsi="Bookman Old Style"/>
          <w:vanish/>
          <w:sz w:val="20"/>
          <w:szCs w:val="20"/>
        </w:rPr>
      </w:pPr>
    </w:p>
    <w:p w:rsidR="00215B9D" w:rsidRDefault="00215B9D"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O</w:t>
      </w:r>
      <w:r w:rsidRPr="004F28F5">
        <w:rPr>
          <w:rFonts w:ascii="Bookman Old Style" w:hAnsi="Bookman Old Style"/>
          <w:sz w:val="20"/>
          <w:szCs w:val="20"/>
        </w:rPr>
        <w:t xml:space="preserve">s recursos destinados ao pagamento das reformas de que trata o presente Edital são oriundos de </w:t>
      </w:r>
      <w:r w:rsidR="001C305C" w:rsidRPr="001C305C">
        <w:rPr>
          <w:rFonts w:ascii="Bookman Old Style" w:hAnsi="Bookman Old Style"/>
          <w:sz w:val="20"/>
          <w:szCs w:val="20"/>
        </w:rPr>
        <w:t xml:space="preserve">Convênio </w:t>
      </w:r>
      <w:r w:rsidR="001C305C" w:rsidRPr="001C305C">
        <w:rPr>
          <w:rFonts w:ascii="Bookman Old Style" w:hAnsi="Bookman Old Style"/>
          <w:sz w:val="20"/>
          <w:szCs w:val="20"/>
          <w:lang w:eastAsia="zh-CN"/>
        </w:rPr>
        <w:t xml:space="preserve">nº </w:t>
      </w:r>
      <w:r w:rsidR="000B76AD">
        <w:rPr>
          <w:rFonts w:ascii="Bookman Old Style" w:hAnsi="Bookman Old Style"/>
          <w:sz w:val="20"/>
          <w:szCs w:val="20"/>
          <w:lang w:eastAsia="zh-CN"/>
        </w:rPr>
        <w:t>455</w:t>
      </w:r>
      <w:r w:rsidR="001C305C" w:rsidRPr="001C305C">
        <w:rPr>
          <w:rFonts w:ascii="Bookman Old Style" w:hAnsi="Bookman Old Style"/>
          <w:sz w:val="20"/>
          <w:szCs w:val="20"/>
          <w:lang w:eastAsia="zh-CN"/>
        </w:rPr>
        <w:t xml:space="preserve">/2022, junto à Secretaria de </w:t>
      </w:r>
      <w:r w:rsidR="000B76AD">
        <w:rPr>
          <w:rFonts w:ascii="Bookman Old Style" w:hAnsi="Bookman Old Style"/>
          <w:sz w:val="20"/>
          <w:szCs w:val="20"/>
          <w:lang w:eastAsia="zh-CN"/>
        </w:rPr>
        <w:t xml:space="preserve">Estado  da Agricultura e do Abasteciemnto </w:t>
      </w:r>
      <w:r w:rsidRPr="004F28F5">
        <w:rPr>
          <w:rFonts w:ascii="Bookman Old Style" w:hAnsi="Bookman Old Style"/>
          <w:sz w:val="20"/>
          <w:szCs w:val="20"/>
          <w:lang w:eastAsia="zh-CN"/>
        </w:rPr>
        <w:t xml:space="preserve">e de contrapartida de recursos específicos consignados a Secretaria Municipal de Obras e Serviços Públicos, constantes no Orçamento Geral do Munícipio e ainda possível a utilização de recursos de receita livre. </w:t>
      </w:r>
    </w:p>
    <w:p w:rsidR="00215B9D" w:rsidRPr="004F28F5" w:rsidRDefault="00215B9D" w:rsidP="00215B9D">
      <w:pPr>
        <w:pStyle w:val="Corpodetexto"/>
        <w:spacing w:before="10"/>
        <w:jc w:val="both"/>
        <w:rPr>
          <w:rFonts w:ascii="Bookman Old Style" w:hAnsi="Bookman Old Style"/>
          <w:sz w:val="20"/>
          <w:szCs w:val="20"/>
        </w:rPr>
      </w:pPr>
    </w:p>
    <w:p w:rsidR="00E85A86" w:rsidRPr="00E85A86" w:rsidRDefault="00086610"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754"/>
        <w:gridCol w:w="1468"/>
        <w:gridCol w:w="2201"/>
        <w:gridCol w:w="1468"/>
        <w:gridCol w:w="1761"/>
        <w:gridCol w:w="1309"/>
      </w:tblGrid>
      <w:tr w:rsidR="0043756B" w:rsidRPr="0043756B" w:rsidTr="0043756B">
        <w:tc>
          <w:tcPr>
            <w:tcW w:w="962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Dotações</w:t>
            </w:r>
          </w:p>
        </w:tc>
      </w:tr>
      <w:tr w:rsidR="0043756B" w:rsidRPr="0043756B" w:rsidTr="0043756B">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Natureza da despesa</w:t>
            </w:r>
          </w:p>
        </w:tc>
        <w:tc>
          <w:tcPr>
            <w:tcW w:w="12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Grupo da fonte</w:t>
            </w:r>
          </w:p>
        </w:tc>
      </w:tr>
      <w:tr w:rsidR="0043756B" w:rsidRPr="0043756B" w:rsidTr="0043756B">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2022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501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04.011.04.122.0403.2009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601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4.4.90.51.00.00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3756B" w:rsidRPr="0043756B" w:rsidRDefault="0043756B" w:rsidP="0043756B">
            <w:pPr>
              <w:widowControl w:val="0"/>
              <w:spacing w:after="0" w:line="240" w:lineRule="auto"/>
              <w:rPr>
                <w:rFonts w:ascii="Bookman Old Style" w:eastAsia="Arial" w:hAnsi="Bookman Old Style" w:cs="Arial"/>
                <w:sz w:val="16"/>
                <w:szCs w:val="16"/>
                <w:lang w:eastAsia="pt-BR"/>
              </w:rPr>
            </w:pPr>
            <w:r w:rsidRPr="0043756B">
              <w:rPr>
                <w:rFonts w:ascii="Bookman Old Style" w:eastAsia="Arial" w:hAnsi="Bookman Old Style" w:cs="Arial"/>
                <w:sz w:val="16"/>
                <w:szCs w:val="16"/>
                <w:lang w:eastAsia="pt-BR"/>
              </w:rPr>
              <w:t>Do Exercício</w:t>
            </w:r>
          </w:p>
        </w:tc>
      </w:tr>
    </w:tbl>
    <w:p w:rsidR="001C305C" w:rsidRPr="00A03CA9" w:rsidRDefault="001C305C" w:rsidP="00F416EC">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E85A86">
      <w:pPr>
        <w:pStyle w:val="PargrafodaLista"/>
        <w:spacing w:before="10"/>
        <w:ind w:left="0" w:firstLine="0"/>
        <w:rPr>
          <w:rFonts w:ascii="Bookman Old Style" w:hAnsi="Bookman Old Style"/>
          <w:vanish/>
          <w:sz w:val="20"/>
          <w:szCs w:val="20"/>
        </w:rPr>
      </w:pPr>
    </w:p>
    <w:p w:rsidR="00A03CA9" w:rsidRPr="00477FC1" w:rsidRDefault="00A03CA9" w:rsidP="00E85A86">
      <w:pPr>
        <w:pStyle w:val="Corpodetexto"/>
        <w:numPr>
          <w:ilvl w:val="1"/>
          <w:numId w:val="1"/>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A03CA9" w:rsidRPr="00477FC1" w:rsidRDefault="00A03CA9" w:rsidP="00E85A86">
      <w:pPr>
        <w:pStyle w:val="Corpodetexto"/>
        <w:numPr>
          <w:ilvl w:val="1"/>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F416EC">
      <w:pPr>
        <w:pStyle w:val="PargrafodaLista"/>
        <w:ind w:left="0" w:firstLine="0"/>
        <w:rPr>
          <w:rFonts w:ascii="Bookman Old Style" w:hAnsi="Bookman Old Style"/>
          <w:sz w:val="20"/>
          <w:szCs w:val="20"/>
        </w:rPr>
      </w:pPr>
    </w:p>
    <w:p w:rsidR="00A03CA9" w:rsidRPr="00477FC1" w:rsidRDefault="00EB05F8"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CB6A63" w:rsidRPr="00477FC1" w:rsidRDefault="00EB05F8"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A03CA9"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Memorial</w:t>
      </w:r>
      <w:r w:rsidR="00477FC1" w:rsidRPr="00477FC1">
        <w:rPr>
          <w:rFonts w:ascii="Bookman Old Style" w:hAnsi="Bookman Old Style" w:cs="Arial"/>
          <w:sz w:val="20"/>
          <w:szCs w:val="20"/>
        </w:rPr>
        <w:t xml:space="preserve"> </w:t>
      </w:r>
      <w:r w:rsidR="00543A89">
        <w:rPr>
          <w:rFonts w:ascii="Bookman Old Style" w:hAnsi="Bookman Old Style" w:cs="Arial"/>
          <w:sz w:val="20"/>
          <w:szCs w:val="20"/>
        </w:rPr>
        <w:t>Descritivo</w:t>
      </w:r>
      <w:r w:rsidRPr="00477FC1">
        <w:rPr>
          <w:rFonts w:ascii="Bookman Old Style" w:hAnsi="Bookman Old Style" w:cs="Arial"/>
          <w:sz w:val="20"/>
          <w:szCs w:val="20"/>
        </w:rPr>
        <w:t>(</w:t>
      </w:r>
      <w:r w:rsidR="00477FC1" w:rsidRPr="00477FC1">
        <w:rPr>
          <w:rFonts w:ascii="Bookman Old Style" w:hAnsi="Bookman Old Style" w:cs="Arial"/>
          <w:sz w:val="20"/>
          <w:szCs w:val="20"/>
        </w:rPr>
        <w:t>Anexo X</w:t>
      </w:r>
      <w:r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543A89" w:rsidRDefault="00543A89" w:rsidP="003F2DB9">
      <w:pPr>
        <w:pStyle w:val="Corpodetexto"/>
        <w:numPr>
          <w:ilvl w:val="2"/>
          <w:numId w:val="1"/>
        </w:numPr>
        <w:spacing w:before="10"/>
        <w:ind w:left="0" w:firstLine="0"/>
        <w:jc w:val="both"/>
        <w:rPr>
          <w:rFonts w:ascii="Bookman Old Style" w:hAnsi="Bookman Old Style" w:cs="Arial"/>
          <w:sz w:val="20"/>
          <w:szCs w:val="20"/>
        </w:rPr>
      </w:pPr>
      <w:r w:rsidRPr="00543A89">
        <w:rPr>
          <w:rFonts w:ascii="Bookman Old Style" w:hAnsi="Bookman Old Style" w:cs="Arial"/>
          <w:sz w:val="20"/>
          <w:szCs w:val="20"/>
        </w:rPr>
        <w:t xml:space="preserve">Cronograma </w:t>
      </w:r>
      <w:r w:rsidR="00477FC1" w:rsidRPr="00543A89">
        <w:rPr>
          <w:rFonts w:ascii="Bookman Old Style" w:hAnsi="Bookman Old Style" w:cs="Arial"/>
          <w:sz w:val="20"/>
          <w:szCs w:val="20"/>
        </w:rPr>
        <w:t>(Anexo X</w:t>
      </w:r>
      <w:r w:rsidR="00A03CA9" w:rsidRPr="00543A89">
        <w:rPr>
          <w:rFonts w:ascii="Bookman Old Style" w:hAnsi="Bookman Old Style" w:cs="Arial"/>
          <w:sz w:val="20"/>
          <w:szCs w:val="20"/>
        </w:rPr>
        <w:t xml:space="preserve">I);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Planilha orçamentária </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XII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477FC1" w:rsidRDefault="00477FC1"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5C4D65">
      <w:pPr>
        <w:pStyle w:val="PargrafodaLista"/>
        <w:spacing w:before="10"/>
        <w:ind w:left="0" w:firstLine="0"/>
        <w:rPr>
          <w:rFonts w:ascii="Bookman Old Style" w:hAnsi="Bookman Old Style"/>
          <w:vanish/>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F416EC">
      <w:pPr>
        <w:pStyle w:val="Corpodetexto"/>
        <w:spacing w:before="10"/>
        <w:jc w:val="both"/>
        <w:rPr>
          <w:rFonts w:ascii="Bookman Old Style" w:hAnsi="Bookman Old Style"/>
          <w:sz w:val="20"/>
          <w:szCs w:val="20"/>
        </w:rPr>
      </w:pPr>
    </w:p>
    <w:p w:rsidR="00A33EB0"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w:t>
      </w:r>
      <w:r w:rsidR="001C305C">
        <w:rPr>
          <w:rFonts w:ascii="Bookman Old Style" w:hAnsi="Bookman Old Style"/>
          <w:b/>
          <w:bCs/>
          <w:sz w:val="20"/>
          <w:szCs w:val="20"/>
        </w:rPr>
        <w:t xml:space="preserve">, </w:t>
      </w:r>
      <w:r w:rsidRPr="00790F38">
        <w:rPr>
          <w:rFonts w:ascii="Bookman Old Style" w:hAnsi="Bookman Old Style"/>
          <w:b/>
          <w:bCs/>
          <w:sz w:val="20"/>
          <w:szCs w:val="20"/>
        </w:rPr>
        <w:t xml:space="preserve">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w:t>
      </w:r>
      <w:r w:rsidR="001C305C" w:rsidRPr="001C305C">
        <w:rPr>
          <w:rFonts w:ascii="Bookman Old Style" w:hAnsi="Bookman Old Style"/>
          <w:b/>
          <w:bCs/>
          <w:sz w:val="20"/>
          <w:szCs w:val="20"/>
        </w:rPr>
        <w:t xml:space="preserve"> </w:t>
      </w:r>
      <w:r w:rsidR="001C305C">
        <w:rPr>
          <w:rFonts w:ascii="Bookman Old Style" w:hAnsi="Bookman Old Style"/>
          <w:b/>
          <w:bCs/>
          <w:sz w:val="20"/>
          <w:szCs w:val="20"/>
        </w:rPr>
        <w:t xml:space="preserve">e </w:t>
      </w:r>
      <w:r w:rsidR="001C305C" w:rsidRPr="00790F38">
        <w:rPr>
          <w:rFonts w:ascii="Bookman Old Style" w:hAnsi="Bookman Old Style"/>
          <w:b/>
          <w:bCs/>
          <w:sz w:val="20"/>
          <w:szCs w:val="20"/>
        </w:rPr>
        <w:t xml:space="preserve">ENVELOPE </w:t>
      </w:r>
      <w:r w:rsidR="001C305C">
        <w:rPr>
          <w:rFonts w:ascii="Bookman Old Style" w:hAnsi="Bookman Old Style"/>
          <w:b/>
          <w:bCs/>
          <w:sz w:val="20"/>
          <w:szCs w:val="20"/>
        </w:rPr>
        <w:t>Nº 02</w:t>
      </w:r>
      <w:r w:rsidR="001C305C" w:rsidRPr="00790F38">
        <w:rPr>
          <w:rFonts w:ascii="Bookman Old Style" w:hAnsi="Bookman Old Style"/>
          <w:b/>
          <w:bCs/>
          <w:sz w:val="20"/>
          <w:szCs w:val="20"/>
        </w:rPr>
        <w:t xml:space="preserve"> – PROPOSTA DE PREÇOS</w:t>
      </w:r>
      <w:r w:rsidRPr="00790F38">
        <w:rPr>
          <w:rFonts w:ascii="Bookman Old Style" w:hAnsi="Bookman Old Style"/>
          <w:b/>
          <w:bCs/>
          <w:sz w:val="20"/>
          <w:szCs w:val="20"/>
        </w:rPr>
        <w:t xml:space="preserve"> </w:t>
      </w:r>
      <w:r w:rsidRPr="00790F38">
        <w:rPr>
          <w:rFonts w:ascii="Bookman Old Style" w:hAnsi="Bookman Old Style"/>
          <w:sz w:val="20"/>
          <w:szCs w:val="20"/>
        </w:rPr>
        <w:t>devidamente fechados e inviolados, contendo em sua parte externa e frontal os dizeres:</w:t>
      </w:r>
    </w:p>
    <w:p w:rsidR="00BA70D2" w:rsidRDefault="00BA70D2" w:rsidP="00BA70D2">
      <w:pPr>
        <w:pStyle w:val="PargrafodaLista"/>
        <w:rPr>
          <w:rFonts w:ascii="Bookman Old Style" w:hAnsi="Bookman Old Style"/>
          <w:sz w:val="20"/>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6C1EA0" w:rsidRDefault="0054340C"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lang w:val="pt-BR"/>
        </w:rPr>
      </w:pPr>
      <w:r>
        <w:rPr>
          <w:rFonts w:ascii="Bookman Old Style" w:hAnsi="Bookman Old Style" w:cs="Bookman Old Style"/>
          <w:b/>
          <w:bCs/>
          <w:sz w:val="16"/>
          <w:szCs w:val="20"/>
          <w:lang w:val="pt-BR"/>
        </w:rPr>
        <w:t>CONCORRÊNCIA</w:t>
      </w:r>
      <w:r w:rsidR="009E02CE"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Pr>
          <w:rFonts w:ascii="Bookman Old Style" w:hAnsi="Bookman Old Style" w:cs="Bookman Old Style"/>
          <w:b/>
          <w:bCs/>
          <w:sz w:val="16"/>
          <w:szCs w:val="20"/>
          <w:lang w:val="pt-BR"/>
        </w:rPr>
        <w:t>0</w:t>
      </w:r>
      <w:r w:rsidR="000B76AD">
        <w:rPr>
          <w:rFonts w:ascii="Bookman Old Style" w:hAnsi="Bookman Old Style" w:cs="Bookman Old Style"/>
          <w:b/>
          <w:bCs/>
          <w:sz w:val="16"/>
          <w:szCs w:val="20"/>
          <w:lang w:val="pt-BR"/>
        </w:rPr>
        <w:t>5</w:t>
      </w:r>
      <w:r w:rsidR="009E02CE" w:rsidRPr="00790F38">
        <w:rPr>
          <w:rFonts w:ascii="Bookman Old Style" w:hAnsi="Bookman Old Style" w:cs="Bookman Old Style"/>
          <w:b/>
          <w:bCs/>
          <w:sz w:val="16"/>
          <w:szCs w:val="20"/>
        </w:rPr>
        <w:t>/202</w:t>
      </w:r>
      <w:r w:rsidR="006C1EA0">
        <w:rPr>
          <w:rFonts w:ascii="Bookman Old Style" w:hAnsi="Bookman Old Style" w:cs="Bookman Old Style"/>
          <w:b/>
          <w:bCs/>
          <w:sz w:val="16"/>
          <w:szCs w:val="20"/>
          <w:lang w:val="pt-BR"/>
        </w:rPr>
        <w:t>2</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agraphStyle"/>
        <w:rPr>
          <w:rFonts w:ascii="Bookman Old Style" w:hAnsi="Bookman Old Style" w:cs="Bookman Old Style"/>
          <w:b/>
          <w:bCs/>
          <w:sz w:val="16"/>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6C1EA0" w:rsidRDefault="0054340C"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lang w:val="pt-BR"/>
        </w:rPr>
      </w:pPr>
      <w:r>
        <w:rPr>
          <w:rFonts w:ascii="Bookman Old Style" w:hAnsi="Bookman Old Style" w:cs="Bookman Old Style"/>
          <w:b/>
          <w:bCs/>
          <w:sz w:val="16"/>
          <w:szCs w:val="20"/>
          <w:lang w:val="pt-BR"/>
        </w:rPr>
        <w:t>CONCORRÊNCIA</w:t>
      </w:r>
      <w:r w:rsidR="009E02CE"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Pr>
          <w:rFonts w:ascii="Bookman Old Style" w:hAnsi="Bookman Old Style" w:cs="Bookman Old Style"/>
          <w:b/>
          <w:bCs/>
          <w:sz w:val="16"/>
          <w:szCs w:val="20"/>
          <w:lang w:val="pt-BR"/>
        </w:rPr>
        <w:t>0</w:t>
      </w:r>
      <w:r w:rsidR="000B76AD">
        <w:rPr>
          <w:rFonts w:ascii="Bookman Old Style" w:hAnsi="Bookman Old Style" w:cs="Bookman Old Style"/>
          <w:b/>
          <w:bCs/>
          <w:sz w:val="16"/>
          <w:szCs w:val="20"/>
          <w:lang w:val="pt-BR"/>
        </w:rPr>
        <w:t>5</w:t>
      </w:r>
      <w:r w:rsidR="009E02CE" w:rsidRPr="00790F38">
        <w:rPr>
          <w:rFonts w:ascii="Bookman Old Style" w:hAnsi="Bookman Old Style" w:cs="Bookman Old Style"/>
          <w:b/>
          <w:bCs/>
          <w:sz w:val="16"/>
          <w:szCs w:val="20"/>
        </w:rPr>
        <w:t>/202</w:t>
      </w:r>
      <w:r w:rsidR="006C1EA0">
        <w:rPr>
          <w:rFonts w:ascii="Bookman Old Style" w:hAnsi="Bookman Old Style" w:cs="Bookman Old Style"/>
          <w:b/>
          <w:bCs/>
          <w:sz w:val="16"/>
          <w:szCs w:val="20"/>
          <w:lang w:val="pt-BR"/>
        </w:rPr>
        <w:t>2</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F416EC">
      <w:pPr>
        <w:pStyle w:val="Corpodetexto"/>
        <w:spacing w:before="10"/>
        <w:jc w:val="both"/>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F416EC">
      <w:pPr>
        <w:pStyle w:val="PargrafodaLista"/>
        <w:ind w:left="0" w:firstLine="0"/>
        <w:rPr>
          <w:rFonts w:ascii="Bookman Old Style" w:hAnsi="Bookman Old Style"/>
          <w:sz w:val="20"/>
          <w:szCs w:val="20"/>
        </w:rPr>
      </w:pPr>
    </w:p>
    <w:p w:rsidR="00A33EB0"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A03CA9" w:rsidRDefault="008A36DB" w:rsidP="005C4D65">
      <w:pPr>
        <w:pStyle w:val="PargrafodaLista"/>
        <w:spacing w:before="10"/>
        <w:ind w:left="0" w:firstLine="0"/>
        <w:rPr>
          <w:rFonts w:ascii="Bookman Old Style" w:hAnsi="Bookman Old Style"/>
          <w:vanish/>
          <w:sz w:val="20"/>
          <w:szCs w:val="20"/>
        </w:rPr>
      </w:pPr>
    </w:p>
    <w:p w:rsidR="008A36DB" w:rsidRPr="001E06E1" w:rsidRDefault="008A36DB" w:rsidP="00E85A86">
      <w:pPr>
        <w:pStyle w:val="Corpodetexto"/>
        <w:numPr>
          <w:ilvl w:val="1"/>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impressa sem rasuras e entrelinhas, que deverá ser preenchida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796543">
        <w:rPr>
          <w:rFonts w:ascii="Bookman Old Style" w:hAnsi="Bookman Old Style"/>
          <w:sz w:val="20"/>
          <w:szCs w:val="20"/>
        </w:rPr>
        <w:t xml:space="preserve"> do</w:t>
      </w:r>
      <w:r w:rsidR="00234750">
        <w:rPr>
          <w:rFonts w:ascii="Bookman Old Style" w:hAnsi="Bookman Old Style"/>
          <w:sz w:val="20"/>
          <w:szCs w:val="20"/>
        </w:rPr>
        <w:t xml:space="preserve"> </w:t>
      </w:r>
      <w:r w:rsidR="00796543">
        <w:rPr>
          <w:rFonts w:ascii="Bookman Old Style" w:hAnsi="Bookman Old Style"/>
          <w:b/>
          <w:sz w:val="20"/>
          <w:szCs w:val="20"/>
        </w:rPr>
        <w:t>ANEXO</w:t>
      </w:r>
      <w:r w:rsidR="00234750" w:rsidRPr="00234750">
        <w:rPr>
          <w:rFonts w:ascii="Bookman Old Style" w:hAnsi="Bookman Old Style"/>
          <w:b/>
          <w:sz w:val="20"/>
          <w:szCs w:val="20"/>
        </w:rPr>
        <w:t xml:space="preserve"> XI</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 xml:space="preserve">com base no </w:t>
      </w:r>
      <w:r w:rsidRPr="009C3C0E">
        <w:rPr>
          <w:rFonts w:ascii="Bookman Old Style" w:hAnsi="Bookman Old Style"/>
          <w:b/>
          <w:sz w:val="20"/>
          <w:szCs w:val="20"/>
        </w:rPr>
        <w:t xml:space="preserve">ANEXO </w:t>
      </w:r>
      <w:r w:rsidR="00796543">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F416EC">
      <w:pPr>
        <w:pStyle w:val="PargrafodaLista"/>
        <w:ind w:left="0" w:firstLine="0"/>
        <w:rPr>
          <w:rFonts w:ascii="Bookman Old Style" w:hAnsi="Bookman Old Style"/>
          <w:sz w:val="20"/>
          <w:szCs w:val="20"/>
        </w:rPr>
      </w:pPr>
    </w:p>
    <w:p w:rsidR="008A36DB" w:rsidRPr="009C3C0E" w:rsidRDefault="008A36DB" w:rsidP="00E85A86">
      <w:pPr>
        <w:pStyle w:val="Corpodetexto"/>
        <w:numPr>
          <w:ilvl w:val="2"/>
          <w:numId w:val="1"/>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796543">
        <w:rPr>
          <w:rFonts w:ascii="Bookman Old Style" w:hAnsi="Bookman Old Style"/>
          <w:sz w:val="20"/>
          <w:szCs w:val="20"/>
        </w:rPr>
        <w:t>modelo</w:t>
      </w:r>
      <w:r w:rsidR="009C3C0E">
        <w:rPr>
          <w:rFonts w:ascii="Bookman Old Style" w:hAnsi="Bookman Old Style"/>
          <w:sz w:val="20"/>
          <w:szCs w:val="20"/>
        </w:rPr>
        <w:t xml:space="preserve"> </w:t>
      </w:r>
      <w:r w:rsidR="0079654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F416EC">
      <w:pPr>
        <w:pStyle w:val="PargrafodaLista"/>
        <w:ind w:left="0" w:firstLine="0"/>
        <w:rPr>
          <w:rFonts w:ascii="Bookman Old Style" w:hAnsi="Bookman Old Style"/>
          <w:b/>
          <w:bCs/>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w:t>
      </w:r>
      <w:r w:rsidR="0058161C">
        <w:rPr>
          <w:rFonts w:ascii="Bookman Old Style" w:hAnsi="Bookman Old Style"/>
          <w:sz w:val="20"/>
          <w:szCs w:val="20"/>
        </w:rPr>
        <w:t>2</w:t>
      </w:r>
      <w:r w:rsidRPr="001E06E1">
        <w:rPr>
          <w:rFonts w:ascii="Bookman Old Style" w:hAnsi="Bookman Old Style"/>
          <w:sz w:val="20"/>
          <w:szCs w:val="20"/>
        </w:rPr>
        <w:t>, juntamente com a proposta, o seguinte: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F416EC">
      <w:pPr>
        <w:pStyle w:val="PargrafodaLista"/>
        <w:ind w:left="0" w:firstLine="0"/>
        <w:rPr>
          <w:rFonts w:ascii="Bookman Old Style" w:hAnsi="Bookman Old Style"/>
          <w:b/>
          <w:bCs/>
          <w:sz w:val="20"/>
          <w:szCs w:val="20"/>
        </w:rPr>
      </w:pP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F416EC">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F416EC">
      <w:pPr>
        <w:pStyle w:val="PargrafodaLista"/>
        <w:ind w:left="0" w:firstLine="0"/>
        <w:rPr>
          <w:rFonts w:ascii="Bookman Old Style" w:hAnsi="Bookman Old Style"/>
          <w:sz w:val="20"/>
          <w:szCs w:val="20"/>
        </w:rPr>
      </w:pP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5C4D65">
      <w:pPr>
        <w:pStyle w:val="PargrafodaLista"/>
        <w:spacing w:before="10"/>
        <w:ind w:left="0" w:firstLine="0"/>
        <w:rPr>
          <w:rFonts w:ascii="Bookman Old Style" w:hAnsi="Bookman Old Style"/>
          <w:vanish/>
          <w:sz w:val="20"/>
          <w:szCs w:val="20"/>
        </w:rPr>
      </w:pPr>
    </w:p>
    <w:p w:rsidR="008E2ECC"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F416EC">
      <w:pPr>
        <w:pStyle w:val="Corpodetexto"/>
        <w:spacing w:before="10"/>
        <w:jc w:val="both"/>
        <w:rPr>
          <w:rFonts w:ascii="Bookman Old Style" w:hAnsi="Bookman Old Style"/>
          <w:sz w:val="16"/>
          <w:szCs w:val="20"/>
        </w:rPr>
      </w:pPr>
    </w:p>
    <w:p w:rsidR="008E2ECC"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F416EC">
      <w:pPr>
        <w:pStyle w:val="PargrafodaLista"/>
        <w:ind w:left="0" w:firstLine="0"/>
        <w:rPr>
          <w:rFonts w:ascii="Bookman Old Style" w:hAnsi="Bookman Old Style"/>
          <w:sz w:val="20"/>
          <w:szCs w:val="23"/>
        </w:rPr>
      </w:pPr>
    </w:p>
    <w:p w:rsidR="00A33EB0"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A03CA9" w:rsidRDefault="00FB5758" w:rsidP="005C4D65">
      <w:pPr>
        <w:pStyle w:val="PargrafodaLista"/>
        <w:spacing w:before="10"/>
        <w:ind w:left="0" w:firstLine="0"/>
        <w:rPr>
          <w:rFonts w:ascii="Bookman Old Style" w:hAnsi="Bookman Old Style"/>
          <w:vanish/>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416EC">
      <w:pPr>
        <w:pStyle w:val="PargrafodaLista"/>
        <w:ind w:left="0" w:firstLine="0"/>
        <w:rPr>
          <w:rFonts w:ascii="Bookman Old Style" w:hAnsi="Bookman Old Style"/>
          <w:sz w:val="20"/>
          <w:szCs w:val="20"/>
        </w:rPr>
      </w:pPr>
    </w:p>
    <w:p w:rsidR="00BD34A0"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F416EC">
      <w:pPr>
        <w:pStyle w:val="Corpodetexto"/>
        <w:spacing w:before="10"/>
        <w:jc w:val="both"/>
        <w:rPr>
          <w:rFonts w:ascii="Bookman Old Style" w:hAnsi="Bookman Old Style"/>
          <w:sz w:val="20"/>
          <w:szCs w:val="20"/>
        </w:rPr>
      </w:pPr>
    </w:p>
    <w:p w:rsidR="009A29DF"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F416EC">
      <w:pPr>
        <w:pStyle w:val="Corpodetexto"/>
        <w:spacing w:before="10"/>
        <w:jc w:val="both"/>
        <w:rPr>
          <w:rFonts w:ascii="Bookman Old Style" w:hAnsi="Bookman Old Style"/>
          <w:sz w:val="20"/>
          <w:szCs w:val="20"/>
        </w:rPr>
      </w:pPr>
    </w:p>
    <w:p w:rsidR="009A29DF" w:rsidRPr="0008471F" w:rsidRDefault="009A29DF"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equivalente </w:t>
      </w:r>
      <w:r w:rsidR="006B2030">
        <w:rPr>
          <w:rFonts w:ascii="Bookman Old Style" w:hAnsi="Bookman Old Style"/>
          <w:sz w:val="20"/>
          <w:szCs w:val="20"/>
        </w:rPr>
        <w:t xml:space="preserve">(mínimo </w:t>
      </w:r>
      <w:r w:rsidR="00800C4D">
        <w:rPr>
          <w:rFonts w:ascii="Bookman Old Style" w:hAnsi="Bookman Old Style"/>
          <w:sz w:val="20"/>
          <w:szCs w:val="20"/>
        </w:rPr>
        <w:t>5</w:t>
      </w:r>
      <w:r w:rsidR="006B2030">
        <w:rPr>
          <w:rFonts w:ascii="Bookman Old Style" w:hAnsi="Bookman Old Style"/>
          <w:sz w:val="20"/>
          <w:szCs w:val="20"/>
        </w:rPr>
        <w:t xml:space="preserve">0% da metragem da obra) </w:t>
      </w:r>
      <w:r w:rsidRPr="003E655A">
        <w:rPr>
          <w:rFonts w:ascii="Bookman Old Style" w:hAnsi="Bookman Old Style"/>
          <w:sz w:val="20"/>
          <w:szCs w:val="20"/>
        </w:rPr>
        <w:t>ou su</w:t>
      </w:r>
      <w:r w:rsidR="0008471F">
        <w:rPr>
          <w:rFonts w:ascii="Bookman Old Style" w:hAnsi="Bookman Old Style"/>
          <w:sz w:val="20"/>
          <w:szCs w:val="20"/>
        </w:rPr>
        <w:t xml:space="preserve">perior a do objeto deste edital, </w:t>
      </w:r>
      <w:r w:rsidR="0008471F" w:rsidRPr="0008471F">
        <w:rPr>
          <w:rFonts w:ascii="Bookman Old Style" w:hAnsi="Bookman Old Style"/>
          <w:b/>
          <w:sz w:val="20"/>
        </w:rPr>
        <w:t>conforme definido a seguir, não se admitindo atestado(s) de fiscalização da execução de obras/serviços:</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08471F" w:rsidTr="00163A3D">
        <w:tc>
          <w:tcPr>
            <w:tcW w:w="9830"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RPr="0054340C" w:rsidTr="00163A3D">
        <w:tc>
          <w:tcPr>
            <w:tcW w:w="9830" w:type="dxa"/>
          </w:tcPr>
          <w:p w:rsidR="0008471F" w:rsidRPr="0054340C" w:rsidRDefault="0008471F" w:rsidP="00F416EC">
            <w:pPr>
              <w:pStyle w:val="Corpodetexto"/>
              <w:spacing w:before="10"/>
              <w:jc w:val="center"/>
              <w:rPr>
                <w:rFonts w:ascii="Bookman Old Style" w:hAnsi="Bookman Old Style"/>
                <w:sz w:val="20"/>
                <w:szCs w:val="20"/>
              </w:rPr>
            </w:pPr>
            <w:r w:rsidRPr="0054340C">
              <w:rPr>
                <w:rFonts w:ascii="Bookman Old Style" w:hAnsi="Bookman Old Style"/>
                <w:sz w:val="20"/>
                <w:szCs w:val="20"/>
              </w:rPr>
              <w:t xml:space="preserve">Execução de pavimentação </w:t>
            </w:r>
            <w:r w:rsidR="0054340C" w:rsidRPr="0054340C">
              <w:rPr>
                <w:rFonts w:ascii="Bookman Old Style" w:hAnsi="Bookman Old Style"/>
                <w:sz w:val="20"/>
                <w:szCs w:val="20"/>
              </w:rPr>
              <w:t>asfáltica sobre pavimento em pedras poliédricas.</w:t>
            </w:r>
          </w:p>
        </w:tc>
      </w:tr>
    </w:tbl>
    <w:p w:rsidR="0008471F" w:rsidRPr="0054340C"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E85A86">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sidR="006B2030">
        <w:rPr>
          <w:rFonts w:ascii="Bookman Old Style" w:hAnsi="Bookman Old Style"/>
          <w:sz w:val="20"/>
        </w:rPr>
        <w:t xml:space="preserve"> (mínimo </w:t>
      </w:r>
      <w:r w:rsidR="00800C4D">
        <w:rPr>
          <w:rFonts w:ascii="Bookman Old Style" w:hAnsi="Bookman Old Style"/>
          <w:sz w:val="20"/>
        </w:rPr>
        <w:t>5</w:t>
      </w:r>
      <w:r w:rsidR="006B2030">
        <w:rPr>
          <w:rFonts w:ascii="Bookman Old Style" w:hAnsi="Bookman Old Style"/>
          <w:sz w:val="20"/>
        </w:rPr>
        <w:t>0% da metragem da obra)</w:t>
      </w:r>
      <w:r w:rsidRPr="0008471F">
        <w:rPr>
          <w:rFonts w:ascii="Bookman Old Style" w:hAnsi="Bookman Old Style"/>
          <w:sz w:val="20"/>
        </w:rPr>
        <w:t xml:space="preserve"> ou superior a do objeto deste edital, conforme definido a seguir:</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08471F" w:rsidTr="003D3C71">
        <w:tc>
          <w:tcPr>
            <w:tcW w:w="9830"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3D3C71">
        <w:tc>
          <w:tcPr>
            <w:tcW w:w="9830" w:type="dxa"/>
          </w:tcPr>
          <w:p w:rsidR="0008471F" w:rsidRPr="0008471F" w:rsidRDefault="0054340C" w:rsidP="00F416EC">
            <w:pPr>
              <w:pStyle w:val="Corpodetexto"/>
              <w:spacing w:before="10"/>
              <w:jc w:val="center"/>
              <w:rPr>
                <w:rFonts w:ascii="Bookman Old Style" w:hAnsi="Bookman Old Style"/>
                <w:sz w:val="20"/>
                <w:szCs w:val="20"/>
              </w:rPr>
            </w:pPr>
            <w:r w:rsidRPr="0054340C">
              <w:rPr>
                <w:rFonts w:ascii="Bookman Old Style" w:hAnsi="Bookman Old Style"/>
                <w:sz w:val="20"/>
                <w:szCs w:val="20"/>
              </w:rPr>
              <w:t>Execução de pavimentação asfáltica sobre pavimento em pedras poliédricas.</w:t>
            </w:r>
          </w:p>
        </w:tc>
      </w:tr>
    </w:tbl>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E85A86">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8471F" w:rsidRPr="0008471F" w:rsidRDefault="0008471F" w:rsidP="00F416EC">
      <w:pPr>
        <w:pStyle w:val="Corpodetexto"/>
        <w:spacing w:before="10"/>
        <w:jc w:val="both"/>
        <w:rPr>
          <w:rFonts w:ascii="Bookman Old Style" w:hAnsi="Bookman Old Style"/>
          <w:sz w:val="20"/>
          <w:szCs w:val="20"/>
        </w:rPr>
      </w:pPr>
    </w:p>
    <w:p w:rsidR="009A29DF"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F416EC">
      <w:pPr>
        <w:pStyle w:val="Corpodetexto"/>
        <w:spacing w:before="10"/>
        <w:jc w:val="both"/>
        <w:rPr>
          <w:rFonts w:ascii="Bookman Old Style" w:hAnsi="Bookman Old Style"/>
          <w:sz w:val="20"/>
          <w:szCs w:val="20"/>
        </w:rPr>
      </w:pPr>
    </w:p>
    <w:p w:rsidR="009A29DF" w:rsidRPr="003E655A" w:rsidRDefault="009A29DF"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F416EC">
      <w:pPr>
        <w:pStyle w:val="Corpodetexto"/>
        <w:spacing w:before="10"/>
        <w:jc w:val="both"/>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F416EC">
      <w:pPr>
        <w:pStyle w:val="PargrafodaLista"/>
        <w:ind w:left="0" w:firstLine="0"/>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F416EC">
      <w:pPr>
        <w:pStyle w:val="PargrafodaLista"/>
        <w:ind w:left="0" w:firstLine="0"/>
        <w:rPr>
          <w:rFonts w:ascii="Bookman Old Style" w:hAnsi="Bookman Old Style"/>
          <w:i/>
          <w:iCs/>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F416EC">
      <w:pPr>
        <w:pStyle w:val="PargrafodaLista"/>
        <w:ind w:left="0" w:firstLine="0"/>
        <w:rPr>
          <w:rFonts w:ascii="Bookman Old Style" w:hAnsi="Bookman Old Style"/>
          <w:sz w:val="20"/>
          <w:szCs w:val="20"/>
        </w:rPr>
      </w:pPr>
    </w:p>
    <w:p w:rsidR="009F5FAB" w:rsidRPr="003C4D45" w:rsidRDefault="00FB5758" w:rsidP="00E85A86">
      <w:pPr>
        <w:pStyle w:val="Corpodetexto"/>
        <w:numPr>
          <w:ilvl w:val="2"/>
          <w:numId w:val="1"/>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B04410"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w:t>
      </w:r>
      <w:r w:rsidRPr="00655975">
        <w:rPr>
          <w:rFonts w:ascii="Bookman Old Style" w:hAnsi="Bookman Old Style"/>
          <w:b/>
          <w:sz w:val="20"/>
          <w:szCs w:val="20"/>
        </w:rPr>
        <w:t>(</w:t>
      </w:r>
      <w:r w:rsidR="00655975" w:rsidRPr="00655975">
        <w:rPr>
          <w:rFonts w:ascii="Bookman Old Style" w:hAnsi="Bookman Old Style"/>
          <w:b/>
          <w:sz w:val="20"/>
          <w:szCs w:val="20"/>
        </w:rPr>
        <w:t>Anexo IV</w:t>
      </w:r>
      <w:r w:rsidRPr="00655975">
        <w:rPr>
          <w:rFonts w:ascii="Bookman Old Style" w:hAnsi="Bookman Old Style"/>
          <w:b/>
          <w:sz w:val="20"/>
          <w:szCs w:val="20"/>
        </w:rPr>
        <w:t>)</w:t>
      </w:r>
      <w:r w:rsidRPr="003E655A">
        <w:rPr>
          <w:rFonts w:ascii="Bookman Old Style" w:hAnsi="Bookman Old Style"/>
          <w:sz w:val="20"/>
          <w:szCs w:val="20"/>
        </w:rPr>
        <w:t xml:space="preserve">. </w:t>
      </w:r>
    </w:p>
    <w:p w:rsidR="00B04410" w:rsidRDefault="00B04410" w:rsidP="00B04410">
      <w:pPr>
        <w:pStyle w:val="PargrafodaLista"/>
        <w:rPr>
          <w:rFonts w:ascii="Bookman Old Style" w:hAnsi="Bookman Old Style"/>
          <w:b/>
          <w:color w:val="C00000"/>
          <w:sz w:val="20"/>
          <w:szCs w:val="20"/>
        </w:rPr>
      </w:pPr>
    </w:p>
    <w:p w:rsidR="00B04410" w:rsidRPr="00BA70D2" w:rsidRDefault="00B748C7" w:rsidP="00E85A86">
      <w:pPr>
        <w:pStyle w:val="Corpodetexto"/>
        <w:numPr>
          <w:ilvl w:val="2"/>
          <w:numId w:val="1"/>
        </w:numPr>
        <w:spacing w:before="10"/>
        <w:ind w:left="0" w:firstLine="0"/>
        <w:jc w:val="both"/>
        <w:rPr>
          <w:rFonts w:ascii="Bookman Old Style" w:hAnsi="Bookman Old Style"/>
          <w:b/>
          <w:sz w:val="20"/>
          <w:szCs w:val="20"/>
        </w:rPr>
      </w:pPr>
      <w:r w:rsidRPr="00BA70D2">
        <w:rPr>
          <w:rFonts w:ascii="Bookman Old Style" w:hAnsi="Bookman Old Style"/>
          <w:b/>
          <w:sz w:val="20"/>
          <w:szCs w:val="20"/>
        </w:rPr>
        <w:t xml:space="preserve">Licença de extração da pedreira </w:t>
      </w:r>
      <w:r w:rsidR="006B2030" w:rsidRPr="00BA70D2">
        <w:rPr>
          <w:rFonts w:ascii="Bookman Old Style" w:hAnsi="Bookman Old Style"/>
          <w:b/>
          <w:sz w:val="20"/>
          <w:szCs w:val="20"/>
        </w:rPr>
        <w:t>que fornecerá o material para execução do serviços;</w:t>
      </w:r>
    </w:p>
    <w:p w:rsidR="006B2030" w:rsidRPr="00B748C7" w:rsidRDefault="006B2030" w:rsidP="006B2030">
      <w:pPr>
        <w:pStyle w:val="Corpodetexto"/>
        <w:spacing w:before="10"/>
        <w:jc w:val="both"/>
        <w:rPr>
          <w:rFonts w:ascii="Bookman Old Style" w:hAnsi="Bookman Old Style"/>
          <w:b/>
          <w:color w:val="C00000"/>
          <w:sz w:val="20"/>
          <w:szCs w:val="20"/>
        </w:rPr>
      </w:pPr>
    </w:p>
    <w:p w:rsidR="00B04410" w:rsidRDefault="00B04410" w:rsidP="00E85A86">
      <w:pPr>
        <w:pStyle w:val="Corpodetexto"/>
        <w:numPr>
          <w:ilvl w:val="2"/>
          <w:numId w:val="1"/>
        </w:numPr>
        <w:spacing w:before="10"/>
        <w:ind w:left="0" w:firstLine="0"/>
        <w:jc w:val="both"/>
        <w:rPr>
          <w:rFonts w:ascii="Bookman Old Style" w:hAnsi="Bookman Old Style"/>
          <w:b/>
          <w:sz w:val="20"/>
          <w:szCs w:val="20"/>
        </w:rPr>
      </w:pPr>
      <w:r w:rsidRPr="00BA70D2">
        <w:rPr>
          <w:rFonts w:ascii="Bookman Old Style" w:hAnsi="Bookman Old Style"/>
          <w:b/>
          <w:sz w:val="20"/>
          <w:szCs w:val="20"/>
        </w:rPr>
        <w:t>Contrato de Fornecimento</w:t>
      </w:r>
      <w:r w:rsidR="006B2030" w:rsidRPr="00BA70D2">
        <w:rPr>
          <w:rFonts w:ascii="Bookman Old Style" w:hAnsi="Bookman Old Style"/>
          <w:b/>
          <w:sz w:val="20"/>
          <w:szCs w:val="20"/>
        </w:rPr>
        <w:t xml:space="preserve"> de pedras entre a Licitante e a pedreira indicada no item 11.7.10;</w:t>
      </w:r>
    </w:p>
    <w:p w:rsidR="00EA28FA" w:rsidRDefault="00EA28FA" w:rsidP="00EA28FA">
      <w:pPr>
        <w:pStyle w:val="PargrafodaLista"/>
        <w:rPr>
          <w:rFonts w:ascii="Bookman Old Style" w:hAnsi="Bookman Old Style"/>
          <w:b/>
          <w:sz w:val="20"/>
          <w:szCs w:val="20"/>
        </w:rPr>
      </w:pPr>
    </w:p>
    <w:p w:rsidR="00EA28FA" w:rsidRPr="00BA70D2" w:rsidRDefault="00EA28FA" w:rsidP="00E85A86">
      <w:pPr>
        <w:pStyle w:val="Corpodetexto"/>
        <w:numPr>
          <w:ilvl w:val="2"/>
          <w:numId w:val="1"/>
        </w:numPr>
        <w:spacing w:before="10"/>
        <w:ind w:left="0" w:firstLine="0"/>
        <w:jc w:val="both"/>
        <w:rPr>
          <w:rFonts w:ascii="Bookman Old Style" w:hAnsi="Bookman Old Style"/>
          <w:b/>
          <w:sz w:val="20"/>
          <w:szCs w:val="20"/>
        </w:rPr>
      </w:pPr>
      <w:r>
        <w:rPr>
          <w:rFonts w:ascii="Bookman Old Style" w:hAnsi="Bookman Old Style"/>
          <w:b/>
          <w:sz w:val="20"/>
          <w:szCs w:val="20"/>
        </w:rPr>
        <w:t>Licença de Operação de Lavra e Beneficiamento de Basalto e Usina de Asfalto, emitida pelo Orgão Competente.</w:t>
      </w:r>
    </w:p>
    <w:p w:rsidR="00B04410" w:rsidRDefault="00B04410" w:rsidP="00B04410">
      <w:pPr>
        <w:pStyle w:val="PargrafodaLista"/>
        <w:rPr>
          <w:rFonts w:ascii="Bookman Old Style" w:hAnsi="Bookman Old Style"/>
          <w:b/>
          <w:color w:val="C00000"/>
          <w:sz w:val="20"/>
          <w:szCs w:val="20"/>
        </w:rPr>
      </w:pPr>
    </w:p>
    <w:p w:rsidR="00FB5758" w:rsidRPr="003E655A" w:rsidRDefault="009F5FAB" w:rsidP="00E85A86">
      <w:pPr>
        <w:pStyle w:val="Corpodetexto"/>
        <w:numPr>
          <w:ilvl w:val="1"/>
          <w:numId w:val="1"/>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w:t>
      </w:r>
      <w:r w:rsidRPr="00800C4D">
        <w:rPr>
          <w:rFonts w:ascii="Bookman Old Style" w:hAnsi="Bookman Old Style"/>
          <w:b/>
          <w:sz w:val="20"/>
          <w:szCs w:val="20"/>
        </w:rPr>
        <w:t>30 (trinta) dias</w:t>
      </w:r>
      <w:r w:rsidRPr="003E655A">
        <w:rPr>
          <w:rFonts w:ascii="Bookman Old Style" w:hAnsi="Bookman Old Style"/>
          <w:sz w:val="20"/>
          <w:szCs w:val="20"/>
        </w:rPr>
        <w:t xml:space="preserve"> que antecederem a abertura da licitação.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F416EC">
      <w:pPr>
        <w:pStyle w:val="PargrafodaLista"/>
        <w:ind w:left="0" w:firstLine="0"/>
        <w:rPr>
          <w:rFonts w:ascii="Bookman Old Style" w:hAnsi="Bookman Old Style"/>
          <w:b/>
          <w:color w:val="C00000"/>
          <w:sz w:val="20"/>
          <w:szCs w:val="20"/>
        </w:rPr>
      </w:pPr>
    </w:p>
    <w:p w:rsidR="009F5FAB" w:rsidRPr="00CF5B12"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F416EC">
      <w:pPr>
        <w:pStyle w:val="PargrafodaLista"/>
        <w:ind w:left="0" w:firstLine="0"/>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F416EC">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F416EC">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F416EC">
      <w:pPr>
        <w:pStyle w:val="PargrafodaLista"/>
        <w:ind w:left="0" w:firstLine="0"/>
        <w:rPr>
          <w:rFonts w:ascii="Bookman Old Style" w:hAnsi="Bookman Old Style"/>
          <w:sz w:val="20"/>
          <w:szCs w:val="20"/>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5C4D65">
      <w:pPr>
        <w:pStyle w:val="PargrafodaLista"/>
        <w:spacing w:before="10"/>
        <w:ind w:left="0" w:firstLine="0"/>
        <w:rPr>
          <w:rFonts w:ascii="Bookman Old Style" w:hAnsi="Bookman Old Style"/>
          <w:vanish/>
          <w:sz w:val="20"/>
          <w:szCs w:val="20"/>
        </w:rPr>
      </w:pPr>
    </w:p>
    <w:p w:rsidR="00E50101"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F416EC">
      <w:pPr>
        <w:pStyle w:val="Corpodetexto"/>
        <w:spacing w:before="10"/>
        <w:jc w:val="both"/>
        <w:rPr>
          <w:rFonts w:ascii="Bookman Old Style" w:hAnsi="Bookman Old Style"/>
          <w:sz w:val="20"/>
          <w:szCs w:val="20"/>
        </w:rPr>
      </w:pPr>
    </w:p>
    <w:p w:rsidR="00E50101"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F416EC">
      <w:pPr>
        <w:pStyle w:val="Corpodetexto"/>
        <w:spacing w:before="10"/>
        <w:jc w:val="both"/>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w:t>
      </w:r>
      <w:r w:rsidR="00A04963">
        <w:rPr>
          <w:rFonts w:ascii="Bookman Old Style" w:hAnsi="Bookman Old Style"/>
          <w:b/>
          <w:sz w:val="20"/>
          <w:szCs w:val="20"/>
        </w:rPr>
        <w:t>09</w:t>
      </w:r>
      <w:r w:rsidRPr="00655975">
        <w:rPr>
          <w:rFonts w:ascii="Bookman Old Style" w:hAnsi="Bookman Old Style"/>
          <w:b/>
          <w:sz w:val="20"/>
          <w:szCs w:val="20"/>
        </w:rPr>
        <w:t xml:space="preserve">:00 horas do dia </w:t>
      </w:r>
      <w:r w:rsidR="001825C0">
        <w:rPr>
          <w:rFonts w:ascii="Bookman Old Style" w:hAnsi="Bookman Old Style"/>
          <w:b/>
          <w:sz w:val="20"/>
          <w:szCs w:val="20"/>
        </w:rPr>
        <w:t>06</w:t>
      </w:r>
      <w:r w:rsidR="008A684D">
        <w:rPr>
          <w:rFonts w:ascii="Bookman Old Style" w:hAnsi="Bookman Old Style"/>
          <w:b/>
          <w:sz w:val="20"/>
          <w:szCs w:val="20"/>
        </w:rPr>
        <w:t xml:space="preserve"> de </w:t>
      </w:r>
      <w:r w:rsidR="001825C0">
        <w:rPr>
          <w:rFonts w:ascii="Bookman Old Style" w:hAnsi="Bookman Old Style"/>
          <w:b/>
          <w:sz w:val="20"/>
          <w:szCs w:val="20"/>
        </w:rPr>
        <w:t>fevereiro</w:t>
      </w:r>
      <w:r w:rsidR="008A684D">
        <w:rPr>
          <w:rFonts w:ascii="Bookman Old Style" w:hAnsi="Bookman Old Style"/>
          <w:b/>
          <w:sz w:val="20"/>
          <w:szCs w:val="20"/>
        </w:rPr>
        <w:t xml:space="preserve"> de 202</w:t>
      </w:r>
      <w:r w:rsidR="001825C0">
        <w:rPr>
          <w:rFonts w:ascii="Bookman Old Style" w:hAnsi="Bookman Old Style"/>
          <w:b/>
          <w:sz w:val="20"/>
          <w:szCs w:val="20"/>
        </w:rPr>
        <w:t>3</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F416EC">
      <w:pPr>
        <w:pStyle w:val="PargrafodaLista"/>
        <w:ind w:left="0" w:firstLine="0"/>
        <w:rPr>
          <w:rFonts w:ascii="Bookman Old Style" w:hAnsi="Bookman Old Style"/>
          <w:sz w:val="20"/>
          <w:szCs w:val="20"/>
        </w:rPr>
      </w:pPr>
    </w:p>
    <w:p w:rsidR="00E50101"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F416EC">
      <w:pPr>
        <w:pStyle w:val="Corpodetexto"/>
        <w:spacing w:before="10"/>
        <w:jc w:val="both"/>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F416EC">
      <w:pPr>
        <w:pStyle w:val="PargrafodaLista"/>
        <w:ind w:left="0" w:firstLine="0"/>
        <w:rPr>
          <w:rFonts w:ascii="Bookman Old Style" w:hAnsi="Bookman Old Style"/>
          <w:sz w:val="20"/>
          <w:szCs w:val="20"/>
        </w:rPr>
      </w:pPr>
    </w:p>
    <w:p w:rsidR="00180D12" w:rsidRPr="0001529A" w:rsidRDefault="0073331E" w:rsidP="00E85A86">
      <w:pPr>
        <w:pStyle w:val="Corpodetexto"/>
        <w:numPr>
          <w:ilvl w:val="3"/>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F416EC">
      <w:pPr>
        <w:pStyle w:val="Corpodetexto"/>
        <w:spacing w:before="10"/>
        <w:jc w:val="both"/>
        <w:rPr>
          <w:rFonts w:ascii="Bookman Old Style" w:hAnsi="Bookman Old Style"/>
          <w:sz w:val="20"/>
          <w:szCs w:val="20"/>
        </w:rPr>
      </w:pPr>
    </w:p>
    <w:p w:rsidR="00180D12" w:rsidRPr="0001529A" w:rsidRDefault="0073331E" w:rsidP="00E85A86">
      <w:pPr>
        <w:pStyle w:val="Corpodetexto"/>
        <w:numPr>
          <w:ilvl w:val="3"/>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F416EC">
      <w:pPr>
        <w:pStyle w:val="PargrafodaLista"/>
        <w:ind w:left="0" w:firstLine="0"/>
        <w:rPr>
          <w:rFonts w:ascii="Bookman Old Style" w:hAnsi="Bookman Old Style"/>
          <w:sz w:val="20"/>
          <w:szCs w:val="20"/>
        </w:rPr>
      </w:pPr>
    </w:p>
    <w:p w:rsidR="00180D12"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F416EC">
      <w:pPr>
        <w:pStyle w:val="Corpodetexto"/>
        <w:spacing w:before="10"/>
        <w:jc w:val="both"/>
        <w:rPr>
          <w:rFonts w:ascii="Bookman Old Style" w:hAnsi="Bookman Old Style"/>
          <w:sz w:val="20"/>
          <w:szCs w:val="20"/>
        </w:rPr>
      </w:pPr>
    </w:p>
    <w:p w:rsidR="0073331E"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01529A"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F416EC">
      <w:pPr>
        <w:pStyle w:val="PargrafodaLista"/>
        <w:ind w:left="0" w:firstLine="0"/>
        <w:rPr>
          <w:rFonts w:ascii="Bookman Old Style" w:hAnsi="Bookman Old Style"/>
          <w:sz w:val="20"/>
          <w:szCs w:val="20"/>
        </w:rPr>
      </w:pPr>
    </w:p>
    <w:p w:rsidR="00E50101"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w:t>
            </w:r>
            <w:r w:rsidR="008A002E">
              <w:rPr>
                <w:rFonts w:ascii="Bookman Old Style" w:hAnsi="Bookman Old Style" w:cs="Times New Roman"/>
                <w:color w:val="auto"/>
                <w:sz w:val="20"/>
                <w:szCs w:val="20"/>
                <w:lang w:val="pt-BR"/>
              </w:rPr>
              <w:t>, HOMOLOGAÇÃO,</w:t>
            </w:r>
            <w:r>
              <w:rPr>
                <w:rFonts w:ascii="Bookman Old Style" w:hAnsi="Bookman Old Style" w:cs="Times New Roman"/>
                <w:color w:val="auto"/>
                <w:sz w:val="20"/>
                <w:szCs w:val="20"/>
                <w:lang w:val="pt-BR"/>
              </w:rPr>
              <w:t xml:space="preserve"> CONTRATAÇÃO</w:t>
            </w:r>
            <w:r w:rsidR="008A002E">
              <w:rPr>
                <w:rFonts w:ascii="Bookman Old Style" w:hAnsi="Bookman Old Style" w:cs="Times New Roman"/>
                <w:color w:val="auto"/>
                <w:sz w:val="20"/>
                <w:szCs w:val="20"/>
                <w:lang w:val="pt-BR"/>
              </w:rPr>
              <w:t xml:space="preserve"> E ORDEM DE SERVIÇO</w:t>
            </w:r>
          </w:p>
        </w:tc>
      </w:tr>
    </w:tbl>
    <w:p w:rsidR="00C468E8" w:rsidRPr="0001529A" w:rsidRDefault="00C468E8" w:rsidP="005C4D65">
      <w:pPr>
        <w:pStyle w:val="PargrafodaLista"/>
        <w:spacing w:before="10"/>
        <w:ind w:left="0" w:firstLine="0"/>
        <w:rPr>
          <w:rFonts w:ascii="Bookman Old Style" w:hAnsi="Bookman Old Style"/>
          <w:vanish/>
          <w:sz w:val="20"/>
          <w:szCs w:val="20"/>
        </w:rPr>
      </w:pPr>
    </w:p>
    <w:p w:rsidR="00C66327" w:rsidRPr="00AC09DA" w:rsidRDefault="00C66327" w:rsidP="00E85A86">
      <w:pPr>
        <w:pStyle w:val="Corpodetexto"/>
        <w:numPr>
          <w:ilvl w:val="1"/>
          <w:numId w:val="1"/>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homologação: </w:t>
      </w:r>
    </w:p>
    <w:p w:rsidR="00C66327" w:rsidRPr="00AC09DA" w:rsidRDefault="00C66327" w:rsidP="00F416EC">
      <w:pPr>
        <w:pStyle w:val="Corpodetexto"/>
        <w:spacing w:before="10"/>
        <w:jc w:val="both"/>
        <w:rPr>
          <w:rFonts w:ascii="Bookman Old Style" w:hAnsi="Bookman Old Style"/>
          <w:sz w:val="14"/>
          <w:szCs w:val="20"/>
        </w:rPr>
      </w:pPr>
    </w:p>
    <w:p w:rsidR="00C66327" w:rsidRPr="00AC09DA" w:rsidRDefault="00C66327" w:rsidP="00E85A86">
      <w:pPr>
        <w:pStyle w:val="Corpodetexto"/>
        <w:numPr>
          <w:ilvl w:val="2"/>
          <w:numId w:val="1"/>
        </w:numPr>
        <w:spacing w:before="10"/>
        <w:ind w:left="0" w:firstLine="0"/>
        <w:jc w:val="both"/>
        <w:rPr>
          <w:rFonts w:ascii="Bookman Old Style" w:hAnsi="Bookman Old Style"/>
          <w:sz w:val="14"/>
          <w:szCs w:val="20"/>
        </w:rPr>
      </w:pPr>
      <w:r w:rsidRPr="00AC09DA">
        <w:rPr>
          <w:rFonts w:ascii="Bookman Old Style" w:hAnsi="Bookman Old Style"/>
          <w:sz w:val="20"/>
        </w:rPr>
        <w:t>No prazo de 05 (cinco) dias úteis, contados da data da publicação do resultado da licitação, no Órgão de Imprensa Oficial do Licitador, a Licitante vencedora, sob pena de desclassificação, deverá apresentar no Departamento de Licitações do Município, na Avenida Brasil, nº 1431, a documentação abaixo especificada:</w:t>
      </w:r>
    </w:p>
    <w:p w:rsidR="00C66327" w:rsidRPr="00AC09DA" w:rsidRDefault="00C66327" w:rsidP="00F416EC">
      <w:pPr>
        <w:pStyle w:val="Corpodetexto"/>
        <w:spacing w:before="10"/>
        <w:jc w:val="both"/>
        <w:rPr>
          <w:rFonts w:ascii="Bookman Old Style" w:hAnsi="Bookman Old Style"/>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 xml:space="preserve">Declaração firmada pelo representante legal da Licitante, dizendo da disponibilidade de pedreira(s) de onde será retirado o material (pedra irregular), que será utilizado na execução da obra, indicando o endereço completo para localização da mesma. </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Declaração do proprietário da pedreira especificada no documento solicitado no item 13.1.1.1, com a concordância quanto a indicação do local para retirada das pedras necessárias para execução da obra objeto do presente edital, caso viabilizada sua contratação pelo êxito do certame, COM FIRMA RECONHECIDA.</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Licença ambiental de operação, fornecida pelo órgão competente, relativa à(s) pedreira(s) de onde serão retirados os materiais para execução dos serviços desta licitação, indicada na declaração solicitada no item 13.1.1.1.</w:t>
      </w:r>
    </w:p>
    <w:p w:rsidR="00AC09DA" w:rsidRPr="00AC09DA" w:rsidRDefault="00AC09DA" w:rsidP="00F416EC">
      <w:pPr>
        <w:pStyle w:val="Corpodetexto"/>
        <w:spacing w:before="10"/>
        <w:jc w:val="both"/>
        <w:rPr>
          <w:rFonts w:ascii="Bookman Old Style" w:hAnsi="Bookman Old Style"/>
          <w:sz w:val="14"/>
          <w:szCs w:val="20"/>
        </w:rPr>
      </w:pPr>
    </w:p>
    <w:p w:rsidR="00C66327" w:rsidRPr="00655975" w:rsidRDefault="00C66327" w:rsidP="00E85A86">
      <w:pPr>
        <w:pStyle w:val="Corpodetexto"/>
        <w:numPr>
          <w:ilvl w:val="3"/>
          <w:numId w:val="1"/>
        </w:numPr>
        <w:spacing w:before="10"/>
        <w:ind w:left="0" w:firstLine="0"/>
        <w:jc w:val="both"/>
        <w:rPr>
          <w:rFonts w:ascii="Bookman Old Style" w:hAnsi="Bookman Old Style"/>
          <w:sz w:val="14"/>
          <w:szCs w:val="20"/>
        </w:rPr>
      </w:pPr>
      <w:r w:rsidRPr="00AC09DA">
        <w:rPr>
          <w:rFonts w:ascii="Bookman Old Style" w:hAnsi="Bookman Old Style"/>
          <w:sz w:val="20"/>
        </w:rPr>
        <w:t>O não cumprimento das exigências prevista</w:t>
      </w:r>
      <w:r w:rsidR="00AC09DA" w:rsidRPr="00AC09DA">
        <w:rPr>
          <w:rFonts w:ascii="Bookman Old Style" w:hAnsi="Bookman Old Style"/>
          <w:sz w:val="20"/>
        </w:rPr>
        <w:t>s para homologação no item 13.1</w:t>
      </w:r>
      <w:r w:rsidRPr="00AC09DA">
        <w:rPr>
          <w:rFonts w:ascii="Bookman Old Style" w:hAnsi="Bookman Old Style"/>
          <w:sz w:val="20"/>
        </w:rPr>
        <w:t xml:space="preserve"> pela primeira classificada, ensejará a convocação das demais participantes do certame, obedecendo a ordem de classificação para apresentação dos documentos especificados n</w:t>
      </w:r>
      <w:r w:rsidR="00AC09DA" w:rsidRPr="00AC09DA">
        <w:rPr>
          <w:rFonts w:ascii="Bookman Old Style" w:hAnsi="Bookman Old Style"/>
          <w:sz w:val="20"/>
        </w:rPr>
        <w:t>os itens acima.</w:t>
      </w:r>
    </w:p>
    <w:p w:rsidR="00655975" w:rsidRPr="00AC09DA" w:rsidRDefault="00655975" w:rsidP="00F416EC">
      <w:pPr>
        <w:pStyle w:val="Corpodetexto"/>
        <w:spacing w:before="10"/>
        <w:jc w:val="both"/>
        <w:rPr>
          <w:rFonts w:ascii="Bookman Old Style" w:hAnsi="Bookman Old Style"/>
          <w:sz w:val="14"/>
          <w:szCs w:val="20"/>
        </w:rPr>
      </w:pPr>
    </w:p>
    <w:p w:rsidR="00C468E8" w:rsidRPr="00635B6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F416EC">
      <w:pPr>
        <w:pStyle w:val="Corpodetexto"/>
        <w:spacing w:before="10"/>
        <w:jc w:val="both"/>
        <w:rPr>
          <w:rFonts w:ascii="Bookman Old Style" w:hAnsi="Bookman Old Style"/>
          <w:sz w:val="16"/>
          <w:szCs w:val="20"/>
        </w:rPr>
      </w:pPr>
    </w:p>
    <w:p w:rsidR="00C468E8" w:rsidRPr="00635B6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F416EC">
      <w:pPr>
        <w:pStyle w:val="PargrafodaLista"/>
        <w:ind w:left="0" w:firstLine="0"/>
        <w:rPr>
          <w:rFonts w:ascii="Bookman Old Style" w:hAnsi="Bookman Old Style"/>
          <w:sz w:val="16"/>
          <w:szCs w:val="20"/>
        </w:rPr>
      </w:pPr>
    </w:p>
    <w:p w:rsidR="00A33EB0" w:rsidRPr="002D4DD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F416EC">
      <w:pPr>
        <w:pStyle w:val="Corpodetexto"/>
        <w:spacing w:before="10"/>
        <w:jc w:val="both"/>
        <w:rPr>
          <w:rFonts w:ascii="Bookman Old Style" w:hAnsi="Bookman Old Style"/>
          <w:sz w:val="20"/>
          <w:szCs w:val="20"/>
        </w:rPr>
      </w:pPr>
    </w:p>
    <w:p w:rsidR="008A002E" w:rsidRPr="00AC09DA" w:rsidRDefault="008A002E" w:rsidP="00E85A86">
      <w:pPr>
        <w:pStyle w:val="Corpodetexto"/>
        <w:numPr>
          <w:ilvl w:val="1"/>
          <w:numId w:val="1"/>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w:t>
      </w:r>
      <w:r>
        <w:rPr>
          <w:rFonts w:ascii="Bookman Old Style" w:hAnsi="Bookman Old Style"/>
          <w:sz w:val="20"/>
        </w:rPr>
        <w:t>emissão da Ordem de Serviço</w:t>
      </w:r>
      <w:r w:rsidRPr="00AC09DA">
        <w:rPr>
          <w:rFonts w:ascii="Bookman Old Style" w:hAnsi="Bookman Old Style"/>
          <w:sz w:val="20"/>
        </w:rPr>
        <w:t xml:space="preserve">: </w:t>
      </w:r>
    </w:p>
    <w:p w:rsidR="008A002E" w:rsidRPr="00AC09DA" w:rsidRDefault="008A002E" w:rsidP="00F416EC">
      <w:pPr>
        <w:pStyle w:val="Corpodetexto"/>
        <w:spacing w:before="10"/>
        <w:jc w:val="both"/>
        <w:rPr>
          <w:rFonts w:ascii="Bookman Old Style" w:hAnsi="Bookman Old Style"/>
          <w:sz w:val="14"/>
          <w:szCs w:val="20"/>
        </w:rPr>
      </w:pPr>
    </w:p>
    <w:p w:rsidR="008A002E" w:rsidRPr="00FD7E0A" w:rsidRDefault="008A002E" w:rsidP="00E85A86">
      <w:pPr>
        <w:pStyle w:val="Corpodetexto"/>
        <w:numPr>
          <w:ilvl w:val="1"/>
          <w:numId w:val="1"/>
        </w:numPr>
        <w:spacing w:before="10"/>
        <w:ind w:left="0" w:firstLine="0"/>
        <w:jc w:val="both"/>
        <w:rPr>
          <w:rFonts w:ascii="Bookman Old Style" w:hAnsi="Bookman Old Style"/>
          <w:sz w:val="16"/>
          <w:szCs w:val="20"/>
        </w:rPr>
      </w:pPr>
      <w:r w:rsidRPr="00AC09DA">
        <w:rPr>
          <w:rFonts w:ascii="Bookman Old Style" w:hAnsi="Bookman Old Style"/>
          <w:sz w:val="20"/>
        </w:rPr>
        <w:t xml:space="preserve">No prazo de 05 (cinco) dias úteis, contados da data da </w:t>
      </w:r>
      <w:r w:rsidR="0053163E">
        <w:rPr>
          <w:rFonts w:ascii="Bookman Old Style" w:hAnsi="Bookman Old Style"/>
          <w:sz w:val="20"/>
        </w:rPr>
        <w:t>assinatura do Contrato</w:t>
      </w:r>
      <w:r w:rsidRPr="00AC09DA">
        <w:rPr>
          <w:rFonts w:ascii="Bookman Old Style" w:hAnsi="Bookman Old Style"/>
          <w:sz w:val="20"/>
        </w:rPr>
        <w:t xml:space="preserve">, a Licitante vencedora, sob pena de </w:t>
      </w:r>
      <w:r w:rsidR="0053163E" w:rsidRPr="00635B6C">
        <w:rPr>
          <w:rFonts w:ascii="Bookman Old Style" w:hAnsi="Bookman Old Style"/>
          <w:sz w:val="20"/>
          <w:szCs w:val="23"/>
        </w:rPr>
        <w:t>de decair do direito de contratação e sujeitando-se à</w:t>
      </w:r>
      <w:r w:rsidR="0053163E">
        <w:rPr>
          <w:rFonts w:ascii="Bookman Old Style" w:hAnsi="Bookman Old Style"/>
          <w:sz w:val="20"/>
          <w:szCs w:val="23"/>
        </w:rPr>
        <w:t>s penalidades previstas em lei</w:t>
      </w:r>
      <w:r w:rsidRPr="0053163E">
        <w:rPr>
          <w:rFonts w:ascii="Bookman Old Style" w:hAnsi="Bookman Old Style"/>
          <w:sz w:val="20"/>
        </w:rPr>
        <w:t xml:space="preserve">, deverá apresentar no Departamento de </w:t>
      </w:r>
      <w:r w:rsidR="00FD7E0A">
        <w:rPr>
          <w:rFonts w:ascii="Bookman Old Style" w:hAnsi="Bookman Old Style"/>
          <w:sz w:val="20"/>
        </w:rPr>
        <w:t>Engenharia do Municipio</w:t>
      </w:r>
      <w:r w:rsidRPr="0053163E">
        <w:rPr>
          <w:rFonts w:ascii="Bookman Old Style" w:hAnsi="Bookman Old Style"/>
          <w:sz w:val="20"/>
        </w:rPr>
        <w:t>, na Avenida Brasil, nº 1431, a documentação abaixo especificada:</w:t>
      </w:r>
    </w:p>
    <w:p w:rsidR="00FD7E0A" w:rsidRDefault="00FD7E0A" w:rsidP="00F416EC">
      <w:pPr>
        <w:pStyle w:val="PargrafodaLista"/>
        <w:ind w:left="0" w:firstLine="0"/>
        <w:rPr>
          <w:rFonts w:ascii="Bookman Old Style" w:hAnsi="Bookman Old Style"/>
          <w:sz w:val="16"/>
          <w:szCs w:val="20"/>
        </w:rPr>
      </w:pPr>
    </w:p>
    <w:p w:rsidR="008A002E" w:rsidRPr="003D685D" w:rsidRDefault="00FD7E0A" w:rsidP="00E85A86">
      <w:pPr>
        <w:pStyle w:val="Corpodetexto"/>
        <w:numPr>
          <w:ilvl w:val="2"/>
          <w:numId w:val="1"/>
        </w:numPr>
        <w:spacing w:before="10"/>
        <w:ind w:left="0" w:firstLine="0"/>
        <w:jc w:val="both"/>
        <w:rPr>
          <w:rFonts w:ascii="Bookman Old Style" w:hAnsi="Bookman Old Style"/>
          <w:b/>
          <w:sz w:val="16"/>
          <w:szCs w:val="20"/>
        </w:rPr>
      </w:pPr>
      <w:r w:rsidRPr="003D685D">
        <w:rPr>
          <w:rFonts w:ascii="Bookman Old Style" w:hAnsi="Bookman Old Style"/>
          <w:b/>
          <w:sz w:val="20"/>
          <w:szCs w:val="20"/>
        </w:rPr>
        <w:t>CREA, através da ART - Anotação de Responsabilidade Técnica e/ou CAU, através do RRT - Relatório de Responsabilidade Técnica de execução da obra.</w:t>
      </w:r>
    </w:p>
    <w:p w:rsidR="00FD7E0A" w:rsidRPr="003D685D" w:rsidRDefault="00FD7E0A" w:rsidP="00F416EC">
      <w:pPr>
        <w:pStyle w:val="Corpodetexto"/>
        <w:spacing w:before="10"/>
        <w:jc w:val="both"/>
        <w:rPr>
          <w:rFonts w:ascii="Bookman Old Style" w:hAnsi="Bookman Old Style"/>
          <w:b/>
          <w:sz w:val="16"/>
          <w:szCs w:val="20"/>
        </w:rPr>
      </w:pPr>
    </w:p>
    <w:p w:rsidR="00FD7E0A" w:rsidRPr="003D685D" w:rsidRDefault="00FD7E0A" w:rsidP="00E85A86">
      <w:pPr>
        <w:pStyle w:val="Corpodetexto"/>
        <w:numPr>
          <w:ilvl w:val="2"/>
          <w:numId w:val="1"/>
        </w:numPr>
        <w:spacing w:before="10"/>
        <w:ind w:left="0" w:firstLine="0"/>
        <w:jc w:val="both"/>
        <w:rPr>
          <w:rFonts w:ascii="Bookman Old Style" w:hAnsi="Bookman Old Style"/>
          <w:b/>
          <w:sz w:val="16"/>
          <w:szCs w:val="20"/>
        </w:rPr>
      </w:pPr>
      <w:r w:rsidRPr="003D685D">
        <w:rPr>
          <w:rFonts w:ascii="Bookman Old Style" w:hAnsi="Bookman Old Style"/>
          <w:b/>
          <w:sz w:val="20"/>
          <w:szCs w:val="20"/>
        </w:rPr>
        <w:t>Cadastro Nacional de Obras – CNO, emitida pela Receita Federal do Brasil (antiga Matricula CEI).</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01529A"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01529A" w:rsidRDefault="00E2583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GARANTIA DE EXECUÇÃO E ADICIONAL</w:t>
            </w:r>
          </w:p>
        </w:tc>
      </w:tr>
    </w:tbl>
    <w:p w:rsidR="00E25832" w:rsidRPr="0039603C" w:rsidRDefault="00E25832" w:rsidP="005C4D65">
      <w:pPr>
        <w:pStyle w:val="PargrafodaLista"/>
        <w:spacing w:before="10"/>
        <w:ind w:left="0" w:firstLine="0"/>
        <w:rPr>
          <w:rFonts w:ascii="Bookman Old Style" w:hAnsi="Bookman Old Style"/>
          <w:vanish/>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39603C" w:rsidRDefault="00E25832" w:rsidP="00F416EC">
      <w:pPr>
        <w:pStyle w:val="Corpodetexto"/>
        <w:spacing w:before="10"/>
        <w:jc w:val="both"/>
        <w:rPr>
          <w:rFonts w:ascii="Bookman Old Style" w:hAnsi="Bookman Old Style"/>
          <w:sz w:val="18"/>
          <w:szCs w:val="20"/>
        </w:rPr>
      </w:pPr>
    </w:p>
    <w:p w:rsidR="00E25832" w:rsidRPr="00BA70D2"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O valor da garantia de execução será obtido pela aplicação de </w:t>
      </w:r>
      <w:r w:rsidR="003028E3">
        <w:rPr>
          <w:rFonts w:ascii="Bookman Old Style" w:hAnsi="Bookman Old Style"/>
          <w:sz w:val="20"/>
        </w:rPr>
        <w:t>1</w:t>
      </w:r>
      <w:r w:rsidRPr="0039603C">
        <w:rPr>
          <w:rFonts w:ascii="Bookman Old Style" w:hAnsi="Bookman Old Style"/>
          <w:sz w:val="20"/>
        </w:rPr>
        <w:t>% (</w:t>
      </w:r>
      <w:r w:rsidR="003028E3">
        <w:rPr>
          <w:rFonts w:ascii="Bookman Old Style" w:hAnsi="Bookman Old Style"/>
          <w:sz w:val="20"/>
        </w:rPr>
        <w:t>um</w:t>
      </w:r>
      <w:r w:rsidRPr="0039603C">
        <w:rPr>
          <w:rFonts w:ascii="Bookman Old Style" w:hAnsi="Bookman Old Style"/>
          <w:sz w:val="20"/>
        </w:rPr>
        <w:t xml:space="preserve"> por cento) sobre o valor contratual, </w:t>
      </w:r>
      <w:r w:rsidRPr="00BA70D2">
        <w:rPr>
          <w:rFonts w:ascii="Bookman Old Style" w:hAnsi="Bookman Old Style"/>
          <w:sz w:val="20"/>
        </w:rPr>
        <w:t>acrescido da garantia adicional se houver.</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O recolhimento da garantia de execução e da garantia adicional, se houver, deverá ser efetuada nos termos do art. 56, § 1º, I, II e III da Lei Federal nº 8.666/1993.</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Qualquer majoração do valor contratual obrigará a contratada a depositar, nas mesmas modalidades do item anterior, valor correspondente a </w:t>
      </w:r>
      <w:r w:rsidR="003028E3" w:rsidRPr="00BA70D2">
        <w:rPr>
          <w:rFonts w:ascii="Bookman Old Style" w:hAnsi="Bookman Old Style"/>
          <w:sz w:val="20"/>
        </w:rPr>
        <w:t>1</w:t>
      </w:r>
      <w:r w:rsidRPr="00BA70D2">
        <w:rPr>
          <w:rFonts w:ascii="Bookman Old Style" w:hAnsi="Bookman Old Style"/>
          <w:sz w:val="20"/>
        </w:rPr>
        <w:t>% (</w:t>
      </w:r>
      <w:r w:rsidR="003028E3" w:rsidRPr="00BA70D2">
        <w:rPr>
          <w:rFonts w:ascii="Bookman Old Style" w:hAnsi="Bookman Old Style"/>
          <w:sz w:val="20"/>
        </w:rPr>
        <w:t xml:space="preserve">um </w:t>
      </w:r>
      <w:r w:rsidRPr="00BA70D2">
        <w:rPr>
          <w:rFonts w:ascii="Bookman Old Style" w:hAnsi="Bookman Old Style"/>
          <w:sz w:val="20"/>
        </w:rPr>
        <w:t xml:space="preserve">por cento) do </w:t>
      </w:r>
      <w:r w:rsidRPr="0039603C">
        <w:rPr>
          <w:rFonts w:ascii="Bookman Old Style" w:hAnsi="Bookman Old Style"/>
          <w:sz w:val="20"/>
        </w:rPr>
        <w:t>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F416EC">
      <w:pPr>
        <w:pStyle w:val="PargrafodaLista"/>
        <w:ind w:left="0" w:firstLine="0"/>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Termo de recebimento definitivo;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Certidão negativa de débitos expedida pelo INSS, referente ao objeto contratado concluído;</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5C4D65">
      <w:pPr>
        <w:pStyle w:val="PargrafodaLista"/>
        <w:spacing w:before="10"/>
        <w:ind w:left="0" w:firstLine="0"/>
        <w:rPr>
          <w:rFonts w:ascii="Bookman Old Style" w:hAnsi="Bookman Old Style"/>
          <w:vanish/>
          <w:sz w:val="20"/>
          <w:szCs w:val="20"/>
        </w:rPr>
      </w:pPr>
    </w:p>
    <w:p w:rsidR="00623FD5" w:rsidRPr="00DD43BE" w:rsidRDefault="00623FD5" w:rsidP="00E85A86">
      <w:pPr>
        <w:pStyle w:val="Corpodetexto"/>
        <w:numPr>
          <w:ilvl w:val="1"/>
          <w:numId w:val="1"/>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F416EC">
      <w:pPr>
        <w:pStyle w:val="Corpodetexto"/>
        <w:spacing w:before="10"/>
        <w:jc w:val="both"/>
        <w:rPr>
          <w:rFonts w:ascii="Bookman Old Style" w:hAnsi="Bookman Old Style"/>
          <w:sz w:val="20"/>
          <w:szCs w:val="20"/>
        </w:rPr>
      </w:pPr>
    </w:p>
    <w:p w:rsidR="00623FD5" w:rsidRPr="00DD43BE" w:rsidRDefault="00623FD5" w:rsidP="00E85A86">
      <w:pPr>
        <w:pStyle w:val="Corpodetexto"/>
        <w:numPr>
          <w:ilvl w:val="1"/>
          <w:numId w:val="1"/>
        </w:numPr>
        <w:spacing w:before="10"/>
        <w:ind w:left="0" w:firstLine="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F416EC">
      <w:pPr>
        <w:pStyle w:val="PargrafodaLista"/>
        <w:ind w:left="0" w:firstLine="0"/>
        <w:rPr>
          <w:rFonts w:ascii="Bookman Old Style" w:hAnsi="Bookman Old Style"/>
          <w:sz w:val="20"/>
          <w:szCs w:val="20"/>
        </w:rPr>
      </w:pPr>
    </w:p>
    <w:p w:rsidR="00623FD5" w:rsidRPr="003C4D45" w:rsidRDefault="00623FD5"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F416EC">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5C4D65">
      <w:pPr>
        <w:pStyle w:val="PargrafodaLista"/>
        <w:spacing w:before="10"/>
        <w:ind w:left="0" w:firstLine="0"/>
        <w:rPr>
          <w:rFonts w:ascii="Bookman Old Style" w:hAnsi="Bookman Old Style"/>
          <w:vanish/>
          <w:sz w:val="20"/>
          <w:szCs w:val="20"/>
        </w:rPr>
      </w:pPr>
    </w:p>
    <w:p w:rsidR="00623FD5" w:rsidRPr="003C4D45" w:rsidRDefault="00623FD5"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5C4D65">
      <w:pPr>
        <w:pStyle w:val="PargrafodaLista"/>
        <w:spacing w:before="10"/>
        <w:ind w:left="0" w:firstLine="0"/>
        <w:rPr>
          <w:rFonts w:ascii="Bookman Old Style" w:hAnsi="Bookman Old Style"/>
          <w:vanish/>
          <w:sz w:val="20"/>
          <w:szCs w:val="20"/>
        </w:rPr>
      </w:pPr>
    </w:p>
    <w:p w:rsidR="00DD43BE" w:rsidRPr="003C4D45" w:rsidRDefault="00DD43BE"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5C4D65">
      <w:pPr>
        <w:pStyle w:val="PargrafodaLista"/>
        <w:spacing w:before="10"/>
        <w:ind w:left="0" w:firstLine="0"/>
        <w:rPr>
          <w:rFonts w:ascii="Bookman Old Style" w:hAnsi="Bookman Old Style"/>
          <w:vanish/>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F416EC">
      <w:pPr>
        <w:pStyle w:val="PargrafodaLista"/>
        <w:ind w:left="0" w:firstLine="0"/>
        <w:rPr>
          <w:rFonts w:ascii="Bookman Old Style" w:hAnsi="Bookman Old Style"/>
          <w:sz w:val="20"/>
          <w:szCs w:val="20"/>
        </w:rPr>
      </w:pPr>
    </w:p>
    <w:p w:rsidR="00696E9F"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F416EC">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F416EC">
      <w:pPr>
        <w:pStyle w:val="Corpodetexto"/>
        <w:spacing w:before="10"/>
        <w:jc w:val="both"/>
        <w:rPr>
          <w:rFonts w:ascii="Bookman Old Style" w:hAnsi="Bookman Old Style"/>
          <w:sz w:val="20"/>
          <w:szCs w:val="20"/>
        </w:rPr>
      </w:pPr>
    </w:p>
    <w:p w:rsidR="00696E9F"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5C4D65">
      <w:pPr>
        <w:pStyle w:val="PargrafodaLista"/>
        <w:spacing w:before="10"/>
        <w:ind w:left="0" w:firstLine="0"/>
        <w:rPr>
          <w:rFonts w:ascii="Bookman Old Style" w:hAnsi="Bookman Old Style"/>
          <w:vanish/>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F416EC">
      <w:pPr>
        <w:pStyle w:val="PargrafodaLista"/>
        <w:ind w:left="0" w:firstLine="0"/>
        <w:rPr>
          <w:rFonts w:ascii="Bookman Old Style" w:hAnsi="Bookman Old Style"/>
          <w:sz w:val="20"/>
          <w:szCs w:val="20"/>
        </w:rPr>
      </w:pPr>
    </w:p>
    <w:p w:rsidR="00A33EB0"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5C4D65">
      <w:pPr>
        <w:pStyle w:val="PargrafodaLista"/>
        <w:spacing w:before="10"/>
        <w:ind w:left="0" w:firstLine="0"/>
        <w:rPr>
          <w:rFonts w:ascii="Bookman Old Style" w:hAnsi="Bookman Old Style"/>
          <w:vanish/>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F416EC">
      <w:pPr>
        <w:pStyle w:val="PargrafodaLista"/>
        <w:ind w:left="0" w:firstLine="0"/>
        <w:rPr>
          <w:rFonts w:ascii="Bookman Old Style" w:hAnsi="Bookman Old Style"/>
          <w:sz w:val="20"/>
          <w:szCs w:val="20"/>
        </w:rPr>
      </w:pPr>
    </w:p>
    <w:p w:rsidR="00A33EB0"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8D5442" w:rsidP="00F416EC">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175D7A">
        <w:rPr>
          <w:rFonts w:ascii="Bookman Old Style" w:hAnsi="Bookman Old Style"/>
          <w:sz w:val="20"/>
          <w:szCs w:val="20"/>
        </w:rPr>
        <w:t>2</w:t>
      </w:r>
      <w:r w:rsidR="00DC5806">
        <w:rPr>
          <w:rFonts w:ascii="Bookman Old Style" w:hAnsi="Bookman Old Style"/>
          <w:sz w:val="20"/>
          <w:szCs w:val="20"/>
        </w:rPr>
        <w:t>2</w:t>
      </w:r>
      <w:r w:rsidR="00175D7A">
        <w:rPr>
          <w:rFonts w:ascii="Bookman Old Style" w:hAnsi="Bookman Old Style"/>
          <w:sz w:val="20"/>
          <w:szCs w:val="20"/>
        </w:rPr>
        <w:t xml:space="preserve"> </w:t>
      </w:r>
      <w:r w:rsidR="00A04963">
        <w:rPr>
          <w:rFonts w:ascii="Bookman Old Style" w:hAnsi="Bookman Old Style"/>
          <w:sz w:val="20"/>
          <w:szCs w:val="20"/>
        </w:rPr>
        <w:t xml:space="preserve">de </w:t>
      </w:r>
      <w:r w:rsidR="00DC5806">
        <w:rPr>
          <w:rFonts w:ascii="Bookman Old Style" w:hAnsi="Bookman Old Style"/>
          <w:sz w:val="20"/>
          <w:szCs w:val="20"/>
        </w:rPr>
        <w:t>dezembro</w:t>
      </w:r>
      <w:r w:rsidR="005C4D65">
        <w:rPr>
          <w:rFonts w:ascii="Bookman Old Style" w:hAnsi="Bookman Old Style"/>
          <w:sz w:val="20"/>
          <w:szCs w:val="20"/>
        </w:rPr>
        <w:t xml:space="preserve"> de 2022</w:t>
      </w:r>
      <w:r w:rsidR="003D4BE1" w:rsidRPr="003D4BE1">
        <w:rPr>
          <w:rFonts w:ascii="Bookman Old Style" w:hAnsi="Bookman Old Style"/>
          <w:sz w:val="20"/>
          <w:szCs w:val="20"/>
        </w:rPr>
        <w:t>.</w:t>
      </w:r>
    </w:p>
    <w:p w:rsidR="00A33EB0" w:rsidRPr="003D4BE1" w:rsidRDefault="00A33EB0"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F416EC">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F416EC">
      <w:pPr>
        <w:pStyle w:val="Corpodetexto"/>
        <w:spacing w:before="10"/>
        <w:jc w:val="both"/>
        <w:rPr>
          <w:rFonts w:ascii="Bookman Old Style" w:hAnsi="Bookman Old Style"/>
          <w:sz w:val="20"/>
          <w:szCs w:val="20"/>
        </w:rPr>
      </w:pPr>
    </w:p>
    <w:p w:rsidR="00A33EB0" w:rsidRDefault="00A33EB0" w:rsidP="00F416EC">
      <w:pPr>
        <w:pStyle w:val="Corpodetexto"/>
        <w:spacing w:before="10"/>
        <w:jc w:val="both"/>
        <w:rPr>
          <w:rFonts w:ascii="Bookman Old Style" w:hAnsi="Bookman Old Style"/>
          <w:sz w:val="20"/>
          <w:szCs w:val="20"/>
        </w:rPr>
      </w:pPr>
    </w:p>
    <w:p w:rsidR="00F416EC" w:rsidRDefault="00F416EC" w:rsidP="00F416EC">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F416EC">
      <w:pPr>
        <w:pStyle w:val="Default"/>
        <w:jc w:val="center"/>
        <w:rPr>
          <w:rFonts w:ascii="Bookman Old Style" w:hAnsi="Bookman Old Style"/>
          <w:b/>
          <w:sz w:val="20"/>
          <w:szCs w:val="20"/>
        </w:rPr>
      </w:pPr>
    </w:p>
    <w:p w:rsidR="0094322C" w:rsidRDefault="0094322C"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F416EC">
      <w:pPr>
        <w:pStyle w:val="Default"/>
        <w:jc w:val="center"/>
        <w:rPr>
          <w:rFonts w:ascii="Bookman Old Style" w:hAnsi="Bookman Old Style"/>
          <w:b/>
          <w:sz w:val="20"/>
          <w:szCs w:val="20"/>
        </w:rPr>
      </w:pPr>
    </w:p>
    <w:p w:rsidR="0094322C" w:rsidRDefault="0094322C" w:rsidP="00F416EC">
      <w:pPr>
        <w:pStyle w:val="Default"/>
        <w:jc w:val="both"/>
        <w:rPr>
          <w:rFonts w:ascii="Bookman Old Style" w:hAnsi="Bookman Old Style"/>
          <w:b/>
          <w:sz w:val="20"/>
          <w:szCs w:val="20"/>
        </w:rPr>
      </w:pP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175D7A" w:rsidP="00F416EC">
      <w:pPr>
        <w:pStyle w:val="Default"/>
        <w:jc w:val="both"/>
        <w:rPr>
          <w:rFonts w:ascii="Bookman Old Style" w:hAnsi="Bookman Old Style"/>
          <w:b/>
          <w:sz w:val="20"/>
          <w:szCs w:val="20"/>
        </w:rPr>
      </w:pPr>
      <w:r>
        <w:rPr>
          <w:rFonts w:ascii="Bookman Old Style" w:hAnsi="Bookman Old Style"/>
          <w:b/>
          <w:sz w:val="20"/>
          <w:szCs w:val="20"/>
        </w:rPr>
        <w:t>Concorrência</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Pr>
          <w:rFonts w:ascii="Bookman Old Style" w:hAnsi="Bookman Old Style"/>
          <w:b/>
          <w:sz w:val="20"/>
          <w:szCs w:val="20"/>
        </w:rPr>
        <w:t>0</w:t>
      </w:r>
      <w:r w:rsidR="00DC5806">
        <w:rPr>
          <w:rFonts w:ascii="Bookman Old Style" w:hAnsi="Bookman Old Style"/>
          <w:b/>
          <w:sz w:val="20"/>
          <w:szCs w:val="20"/>
        </w:rPr>
        <w:t>5</w:t>
      </w:r>
      <w:r w:rsidR="008A684D">
        <w:rPr>
          <w:rFonts w:ascii="Bookman Old Style" w:hAnsi="Bookman Old Style"/>
          <w:b/>
          <w:sz w:val="20"/>
          <w:szCs w:val="20"/>
        </w:rPr>
        <w:t>/2022</w:t>
      </w:r>
    </w:p>
    <w:p w:rsidR="0094322C" w:rsidRDefault="0094322C" w:rsidP="00F416EC">
      <w:pPr>
        <w:pStyle w:val="Default"/>
        <w:rPr>
          <w:sz w:val="23"/>
          <w:szCs w:val="23"/>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F416EC">
      <w:pPr>
        <w:pStyle w:val="Default"/>
        <w:jc w:val="both"/>
        <w:rPr>
          <w:rFonts w:ascii="Bookman Old Style" w:hAnsi="Bookman Old Style"/>
          <w:sz w:val="20"/>
          <w:szCs w:val="20"/>
        </w:rPr>
      </w:pPr>
    </w:p>
    <w:p w:rsidR="0094322C"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F416EC">
      <w:pPr>
        <w:pStyle w:val="Default"/>
        <w:jc w:val="both"/>
        <w:rPr>
          <w:rFonts w:ascii="Bookman Old Style" w:hAnsi="Bookman Old Style"/>
          <w:sz w:val="20"/>
          <w:szCs w:val="20"/>
        </w:rPr>
      </w:pPr>
    </w:p>
    <w:p w:rsidR="00267311" w:rsidRDefault="00267311" w:rsidP="00F416EC">
      <w:pPr>
        <w:pStyle w:val="Default"/>
        <w:jc w:val="both"/>
        <w:rPr>
          <w:rFonts w:ascii="Bookman Old Style" w:hAnsi="Bookman Old Style"/>
          <w:sz w:val="20"/>
          <w:szCs w:val="20"/>
        </w:rPr>
      </w:pPr>
    </w:p>
    <w:p w:rsidR="00267311" w:rsidRP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tabs>
          <w:tab w:val="left" w:leader="dot" w:pos="6299"/>
        </w:tabs>
        <w:ind w:right="22"/>
        <w:jc w:val="center"/>
        <w:rPr>
          <w:rFonts w:ascii="Bookman Old Style" w:hAnsi="Bookman Old Style"/>
          <w:sz w:val="20"/>
          <w:szCs w:val="20"/>
        </w:rPr>
      </w:pPr>
    </w:p>
    <w:p w:rsidR="0094322C" w:rsidRDefault="0094322C"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94322C" w:rsidRDefault="0094322C"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F416EC" w:rsidRDefault="00F416EC" w:rsidP="00F416EC">
      <w:pPr>
        <w:rPr>
          <w:rFonts w:ascii="Bookman Old Style" w:hAnsi="Bookman Old Style"/>
          <w:sz w:val="20"/>
          <w:szCs w:val="20"/>
        </w:rPr>
      </w:pPr>
      <w:r>
        <w:rPr>
          <w:rFonts w:ascii="Bookman Old Style" w:hAnsi="Bookman Old Style"/>
          <w:sz w:val="20"/>
          <w:szCs w:val="20"/>
        </w:rPr>
        <w:br w:type="page"/>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F416EC">
      <w:pPr>
        <w:pStyle w:val="Default"/>
        <w:jc w:val="center"/>
        <w:rPr>
          <w:rFonts w:ascii="Bookman Old Style" w:hAnsi="Bookman Old Style"/>
          <w:b/>
          <w:sz w:val="20"/>
          <w:szCs w:val="20"/>
        </w:rPr>
      </w:pPr>
    </w:p>
    <w:p w:rsidR="00EC2251" w:rsidRDefault="00EC22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F416EC">
      <w:pPr>
        <w:pStyle w:val="Default"/>
        <w:jc w:val="center"/>
        <w:rPr>
          <w:rFonts w:ascii="Bookman Old Style" w:hAnsi="Bookman Old Style"/>
          <w:b/>
          <w:sz w:val="20"/>
          <w:szCs w:val="20"/>
        </w:rPr>
      </w:pPr>
    </w:p>
    <w:p w:rsidR="00EC2251" w:rsidRDefault="00EC2251" w:rsidP="00F416EC">
      <w:pPr>
        <w:pStyle w:val="Default"/>
        <w:jc w:val="both"/>
        <w:rPr>
          <w:rFonts w:ascii="Bookman Old Style" w:hAnsi="Bookman Old Style"/>
          <w:b/>
          <w:sz w:val="20"/>
          <w:szCs w:val="20"/>
        </w:rPr>
      </w:pP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Default="00175D7A" w:rsidP="00F416EC">
      <w:pPr>
        <w:pStyle w:val="Default"/>
        <w:rPr>
          <w:rFonts w:ascii="Bookman Old Style" w:hAnsi="Bookman Old Style"/>
          <w:b/>
          <w:sz w:val="20"/>
          <w:szCs w:val="20"/>
        </w:rPr>
      </w:pPr>
      <w:r>
        <w:rPr>
          <w:rFonts w:ascii="Bookman Old Style" w:hAnsi="Bookman Old Style"/>
          <w:b/>
          <w:sz w:val="20"/>
          <w:szCs w:val="20"/>
        </w:rPr>
        <w:t xml:space="preserve">Concorrência </w:t>
      </w:r>
      <w:proofErr w:type="gramStart"/>
      <w:r>
        <w:rPr>
          <w:rFonts w:ascii="Bookman Old Style" w:hAnsi="Bookman Old Style"/>
          <w:b/>
          <w:sz w:val="20"/>
          <w:szCs w:val="20"/>
        </w:rPr>
        <w:t>n.º</w:t>
      </w:r>
      <w:proofErr w:type="gramEnd"/>
      <w:r>
        <w:rPr>
          <w:rFonts w:ascii="Bookman Old Style" w:hAnsi="Bookman Old Style"/>
          <w:b/>
          <w:sz w:val="20"/>
          <w:szCs w:val="20"/>
        </w:rPr>
        <w:t xml:space="preserve"> 00</w:t>
      </w:r>
      <w:r w:rsidR="00DC5806">
        <w:rPr>
          <w:rFonts w:ascii="Bookman Old Style" w:hAnsi="Bookman Old Style"/>
          <w:b/>
          <w:sz w:val="20"/>
          <w:szCs w:val="20"/>
        </w:rPr>
        <w:t>5</w:t>
      </w:r>
      <w:r>
        <w:rPr>
          <w:rFonts w:ascii="Bookman Old Style" w:hAnsi="Bookman Old Style"/>
          <w:b/>
          <w:sz w:val="20"/>
          <w:szCs w:val="20"/>
        </w:rPr>
        <w:t>/2022</w:t>
      </w:r>
    </w:p>
    <w:p w:rsidR="00175D7A" w:rsidRDefault="00175D7A" w:rsidP="00F416EC">
      <w:pPr>
        <w:pStyle w:val="Default"/>
        <w:rPr>
          <w:sz w:val="23"/>
          <w:szCs w:val="23"/>
        </w:rPr>
      </w:pPr>
    </w:p>
    <w:p w:rsidR="00EC2251" w:rsidRPr="00EC2251" w:rsidRDefault="00EC2251" w:rsidP="00F416EC">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A04963">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B67A77" w:rsidRPr="00B67A77">
        <w:rPr>
          <w:rFonts w:ascii="Bookman Old Style" w:hAnsi="Bookman Old Style"/>
          <w:b/>
          <w:sz w:val="20"/>
          <w:szCs w:val="20"/>
        </w:rPr>
        <w:t>Contratação de empresa para prestação de serviço de execução de obra de recapeamento asfáltico sobre pavimento em pedras poliédricas conforme o Termo de Convênio nº 455/2</w:t>
      </w:r>
      <w:r w:rsidR="00B67A77">
        <w:rPr>
          <w:rFonts w:ascii="Bookman Old Style" w:hAnsi="Bookman Old Style"/>
          <w:b/>
          <w:sz w:val="20"/>
          <w:szCs w:val="20"/>
        </w:rPr>
        <w:t xml:space="preserve">022, na LINHA CERRO NEGRO e na </w:t>
      </w:r>
      <w:r w:rsidR="00B67A77" w:rsidRPr="00B67A77">
        <w:rPr>
          <w:rFonts w:ascii="Bookman Old Style" w:hAnsi="Bookman Old Style"/>
          <w:b/>
          <w:sz w:val="20"/>
          <w:szCs w:val="20"/>
        </w:rPr>
        <w:t>LINHA KM 10 assim especificadas, localizadas no município de SANTO</w:t>
      </w:r>
      <w:r w:rsidR="00B67A77">
        <w:rPr>
          <w:rFonts w:ascii="Bookman Old Style" w:hAnsi="Bookman Old Style"/>
          <w:b/>
          <w:sz w:val="20"/>
          <w:szCs w:val="20"/>
        </w:rPr>
        <w:t xml:space="preserve"> ANTONIO DO SUDOESTE – PR</w:t>
      </w:r>
      <w:r w:rsidR="004A091B">
        <w:rPr>
          <w:rFonts w:ascii="Bookman Old Style" w:hAnsi="Bookman Old Style" w:cs="Bookman Old Style"/>
          <w:b/>
          <w:sz w:val="20"/>
          <w:szCs w:val="20"/>
        </w:rPr>
        <w:t xml:space="preserve">, </w:t>
      </w:r>
      <w:r w:rsidRPr="00EC2251">
        <w:rPr>
          <w:rFonts w:ascii="Bookman Old Style" w:hAnsi="Bookman Old Style"/>
          <w:sz w:val="20"/>
          <w:szCs w:val="20"/>
        </w:rPr>
        <w:t>sendo:</w:t>
      </w:r>
    </w:p>
    <w:p w:rsidR="00BB21C2" w:rsidRPr="00EC2251" w:rsidRDefault="00BB21C2" w:rsidP="00F416EC">
      <w:pPr>
        <w:spacing w:after="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4819"/>
        <w:gridCol w:w="851"/>
        <w:gridCol w:w="1417"/>
        <w:gridCol w:w="1456"/>
      </w:tblGrid>
      <w:tr w:rsidR="00EC2251" w:rsidRPr="00985124" w:rsidTr="00A04963">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cs="Arial"/>
                <w:b/>
                <w:sz w:val="16"/>
                <w:szCs w:val="16"/>
                <w:lang w:val="x-none"/>
              </w:rPr>
            </w:pPr>
            <w:r w:rsidRPr="00EC2251">
              <w:rPr>
                <w:rFonts w:ascii="Bookman Old Style" w:hAnsi="Bookman Old Style" w:cs="Arial"/>
                <w:b/>
                <w:sz w:val="16"/>
                <w:szCs w:val="16"/>
                <w:lang w:val="x-none"/>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481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sz w:val="16"/>
                <w:szCs w:val="20"/>
              </w:rPr>
            </w:pPr>
            <w:r w:rsidRPr="00EC2251">
              <w:rPr>
                <w:rFonts w:ascii="Bookman Old Style" w:hAnsi="Bookman Old Style"/>
                <w:sz w:val="16"/>
                <w:szCs w:val="20"/>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material R$</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serviço R$</w:t>
            </w:r>
          </w:p>
        </w:tc>
        <w:tc>
          <w:tcPr>
            <w:tcW w:w="145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da Obra R$</w:t>
            </w:r>
          </w:p>
        </w:tc>
      </w:tr>
      <w:tr w:rsidR="00A04963" w:rsidRPr="00800C4D" w:rsidTr="00A04963">
        <w:tc>
          <w:tcPr>
            <w:tcW w:w="567" w:type="dxa"/>
            <w:tcBorders>
              <w:top w:val="single" w:sz="6" w:space="0" w:color="000000"/>
              <w:left w:val="single" w:sz="6" w:space="0" w:color="000000"/>
              <w:bottom w:val="single" w:sz="6" w:space="0" w:color="000000"/>
              <w:right w:val="single" w:sz="6" w:space="0" w:color="000000"/>
            </w:tcBorders>
          </w:tcPr>
          <w:p w:rsidR="00A04963" w:rsidRPr="00213F5A" w:rsidRDefault="00A04963" w:rsidP="00A04963">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A04963" w:rsidRPr="00985124" w:rsidRDefault="00A04963" w:rsidP="00A04963">
            <w:pPr>
              <w:autoSpaceDE w:val="0"/>
              <w:autoSpaceDN w:val="0"/>
              <w:adjustRightInd w:val="0"/>
              <w:spacing w:after="0" w:line="240" w:lineRule="auto"/>
              <w:rPr>
                <w:rFonts w:ascii="Bookman Old Style" w:hAnsi="Bookman Old Style" w:cs="Arial"/>
                <w:sz w:val="16"/>
                <w:szCs w:val="16"/>
                <w:lang w:val="x-none"/>
              </w:rPr>
            </w:pPr>
          </w:p>
        </w:tc>
        <w:tc>
          <w:tcPr>
            <w:tcW w:w="4819" w:type="dxa"/>
            <w:tcBorders>
              <w:top w:val="single" w:sz="6" w:space="0" w:color="000000"/>
              <w:left w:val="single" w:sz="6" w:space="0" w:color="000000"/>
              <w:bottom w:val="single" w:sz="6" w:space="0" w:color="000000"/>
              <w:right w:val="single" w:sz="6" w:space="0" w:color="000000"/>
            </w:tcBorders>
          </w:tcPr>
          <w:p w:rsidR="00A04963" w:rsidRPr="00754D63" w:rsidRDefault="00B67A77" w:rsidP="00754D63">
            <w:pPr>
              <w:spacing w:after="0"/>
              <w:jc w:val="both"/>
              <w:rPr>
                <w:rFonts w:ascii="Bookman Old Style" w:hAnsi="Bookman Old Style"/>
                <w:sz w:val="16"/>
                <w:szCs w:val="16"/>
              </w:rPr>
            </w:pPr>
            <w:r w:rsidRPr="00B67A77">
              <w:rPr>
                <w:rFonts w:ascii="Bookman Old Style" w:hAnsi="Bookman Old Style"/>
                <w:sz w:val="16"/>
                <w:szCs w:val="16"/>
              </w:rPr>
              <w:t>Pavimentação asfáltica sobre pavimento em pedras poliédricas, com um total de 59.480 m² de pavimentação, com concreto Betuminoso Usinado a Quente(CBUQ) na espessura acabada de 7cm, na LINHA CERRO NEGRO e na LINHA KM 10, localizadas no município de SANTO ANTONIO DO SUDOESTE – PR.</w:t>
            </w:r>
          </w:p>
        </w:tc>
        <w:tc>
          <w:tcPr>
            <w:tcW w:w="851" w:type="dxa"/>
            <w:tcBorders>
              <w:top w:val="single" w:sz="6" w:space="0" w:color="000000"/>
              <w:left w:val="single" w:sz="6" w:space="0" w:color="000000"/>
              <w:bottom w:val="single" w:sz="6" w:space="0" w:color="000000"/>
              <w:right w:val="single" w:sz="6" w:space="0" w:color="000000"/>
            </w:tcBorders>
          </w:tcPr>
          <w:p w:rsidR="00A04963" w:rsidRPr="00213F5A" w:rsidRDefault="00A04963" w:rsidP="00A04963">
            <w:pPr>
              <w:autoSpaceDE w:val="0"/>
              <w:autoSpaceDN w:val="0"/>
              <w:adjustRightInd w:val="0"/>
              <w:spacing w:after="0" w:line="240" w:lineRule="auto"/>
              <w:jc w:val="center"/>
              <w:rPr>
                <w:rFonts w:ascii="Bookman Old Style" w:hAnsi="Bookman Old Style" w:cs="Arial"/>
                <w:sz w:val="16"/>
                <w:szCs w:val="16"/>
              </w:rPr>
            </w:pPr>
          </w:p>
        </w:tc>
        <w:tc>
          <w:tcPr>
            <w:tcW w:w="1417" w:type="dxa"/>
            <w:tcBorders>
              <w:top w:val="single" w:sz="6" w:space="0" w:color="000000"/>
              <w:left w:val="single" w:sz="6" w:space="0" w:color="000000"/>
              <w:bottom w:val="single" w:sz="6" w:space="0" w:color="000000"/>
              <w:right w:val="single" w:sz="6" w:space="0" w:color="000000"/>
            </w:tcBorders>
          </w:tcPr>
          <w:p w:rsidR="00A04963" w:rsidRPr="00800C4D" w:rsidRDefault="00A04963" w:rsidP="00E24CD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E24CD3">
              <w:rPr>
                <w:rFonts w:ascii="Bookman Old Style" w:hAnsi="Bookman Old Style" w:cs="Arial"/>
                <w:sz w:val="16"/>
                <w:szCs w:val="16"/>
              </w:rPr>
              <w:t>8.559.022,05</w:t>
            </w:r>
          </w:p>
        </w:tc>
        <w:tc>
          <w:tcPr>
            <w:tcW w:w="1456" w:type="dxa"/>
            <w:tcBorders>
              <w:top w:val="single" w:sz="6" w:space="0" w:color="000000"/>
              <w:left w:val="single" w:sz="6" w:space="0" w:color="000000"/>
              <w:bottom w:val="single" w:sz="6" w:space="0" w:color="000000"/>
              <w:right w:val="single" w:sz="6" w:space="0" w:color="000000"/>
            </w:tcBorders>
          </w:tcPr>
          <w:p w:rsidR="00A04963" w:rsidRPr="00800C4D" w:rsidRDefault="00E24CD3" w:rsidP="00067563">
            <w:pPr>
              <w:autoSpaceDE w:val="0"/>
              <w:autoSpaceDN w:val="0"/>
              <w:adjustRightInd w:val="0"/>
              <w:spacing w:after="0" w:line="240" w:lineRule="auto"/>
              <w:jc w:val="center"/>
              <w:rPr>
                <w:rFonts w:ascii="Bookman Old Style" w:hAnsi="Bookman Old Style" w:cs="Arial"/>
                <w:sz w:val="16"/>
                <w:szCs w:val="16"/>
              </w:rPr>
            </w:pPr>
            <w:r w:rsidRPr="00E24CD3">
              <w:rPr>
                <w:rFonts w:ascii="Bookman Old Style" w:hAnsi="Bookman Old Style" w:cs="Arial"/>
                <w:sz w:val="16"/>
                <w:szCs w:val="16"/>
              </w:rPr>
              <w:t>R$ 8.559.022,05</w:t>
            </w:r>
          </w:p>
        </w:tc>
      </w:tr>
      <w:tr w:rsidR="00A04963" w:rsidRPr="00985124" w:rsidTr="00800C4D">
        <w:tc>
          <w:tcPr>
            <w:tcW w:w="9961" w:type="dxa"/>
            <w:gridSpan w:val="6"/>
            <w:tcBorders>
              <w:top w:val="single" w:sz="6" w:space="0" w:color="000000"/>
              <w:left w:val="single" w:sz="6" w:space="0" w:color="000000"/>
              <w:bottom w:val="single" w:sz="6" w:space="0" w:color="000000"/>
              <w:right w:val="single" w:sz="6" w:space="0" w:color="000000"/>
            </w:tcBorders>
          </w:tcPr>
          <w:p w:rsidR="00A04963" w:rsidRPr="00213F5A" w:rsidRDefault="00A04963" w:rsidP="00A04963">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Valor do lote por extenso:</w:t>
            </w:r>
          </w:p>
        </w:tc>
      </w:tr>
    </w:tbl>
    <w:p w:rsidR="00BB21C2" w:rsidRDefault="00BB21C2"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execu</w:t>
      </w:r>
      <w:r w:rsidR="00B242B5">
        <w:rPr>
          <w:rFonts w:ascii="Bookman Old Style" w:hAnsi="Bookman Old Style"/>
          <w:sz w:val="20"/>
          <w:szCs w:val="23"/>
        </w:rPr>
        <w:t xml:space="preserve">ção do objeto da licitação é de </w:t>
      </w:r>
      <w:r w:rsidR="00DC5806">
        <w:rPr>
          <w:rFonts w:ascii="Bookman Old Style" w:hAnsi="Bookman Old Style"/>
          <w:sz w:val="20"/>
          <w:szCs w:val="23"/>
        </w:rPr>
        <w:t>180</w:t>
      </w:r>
      <w:r w:rsidR="00B242B5">
        <w:rPr>
          <w:rFonts w:ascii="Bookman Old Style" w:hAnsi="Bookman Old Style"/>
          <w:sz w:val="20"/>
          <w:szCs w:val="23"/>
        </w:rPr>
        <w:t>(</w:t>
      </w:r>
      <w:r w:rsidR="00DC5806">
        <w:rPr>
          <w:rFonts w:ascii="Bookman Old Style" w:hAnsi="Bookman Old Style"/>
          <w:sz w:val="20"/>
          <w:szCs w:val="23"/>
        </w:rPr>
        <w:t>Cento e oitenta</w:t>
      </w:r>
      <w:r w:rsidR="00B242B5">
        <w:rPr>
          <w:rFonts w:ascii="Bookman Old Style" w:hAnsi="Bookman Old Style"/>
          <w:sz w:val="20"/>
          <w:szCs w:val="23"/>
        </w:rPr>
        <w:t>)</w:t>
      </w:r>
      <w:r w:rsidR="005646F0">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F416EC">
      <w:pPr>
        <w:pStyle w:val="Default"/>
        <w:jc w:val="both"/>
        <w:rPr>
          <w:rFonts w:ascii="Bookman Old Style" w:hAnsi="Bookman Old Style"/>
          <w:sz w:val="20"/>
          <w:szCs w:val="23"/>
        </w:rPr>
      </w:pPr>
    </w:p>
    <w:p w:rsidR="00EC2251"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393A4A">
        <w:rPr>
          <w:rFonts w:ascii="Bookman Old Style" w:hAnsi="Bookman Old Style"/>
          <w:sz w:val="20"/>
          <w:szCs w:val="20"/>
        </w:rPr>
        <w:t>2022</w:t>
      </w:r>
      <w:r>
        <w:rPr>
          <w:rFonts w:ascii="Bookman Old Style" w:hAnsi="Bookman Old Style"/>
          <w:sz w:val="20"/>
          <w:szCs w:val="20"/>
        </w:rPr>
        <w:t>.</w:t>
      </w:r>
    </w:p>
    <w:p w:rsidR="00F416EC"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F416EC" w:rsidP="00F416EC">
      <w:pPr>
        <w:jc w:val="center"/>
        <w:rPr>
          <w:rFonts w:ascii="Bookman Old Style" w:hAnsi="Bookman Old Style"/>
          <w:b/>
          <w:sz w:val="20"/>
          <w:szCs w:val="20"/>
        </w:rPr>
      </w:pPr>
      <w:r>
        <w:rPr>
          <w:rFonts w:ascii="Bookman Old Style" w:hAnsi="Bookman Old Style"/>
          <w:sz w:val="20"/>
          <w:szCs w:val="20"/>
        </w:rPr>
        <w:br w:type="page"/>
      </w:r>
      <w:r w:rsidR="00CC318B" w:rsidRPr="00260306">
        <w:rPr>
          <w:rFonts w:ascii="Bookman Old Style" w:hAnsi="Bookman Old Style"/>
          <w:b/>
          <w:sz w:val="20"/>
          <w:szCs w:val="20"/>
        </w:rPr>
        <w:t>ANEXO I</w:t>
      </w:r>
      <w:r w:rsidR="00CC318B">
        <w:rPr>
          <w:rFonts w:ascii="Bookman Old Style" w:hAnsi="Bookman Old Style"/>
          <w:b/>
          <w:sz w:val="20"/>
          <w:szCs w:val="20"/>
        </w:rPr>
        <w:t>II</w:t>
      </w:r>
    </w:p>
    <w:p w:rsidR="00CC318B" w:rsidRDefault="00CC318B"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F416EC">
      <w:pPr>
        <w:pStyle w:val="Default"/>
        <w:jc w:val="center"/>
        <w:rPr>
          <w:rFonts w:ascii="Bookman Old Style" w:hAnsi="Bookman Old Style"/>
          <w:b/>
          <w:sz w:val="20"/>
          <w:szCs w:val="20"/>
        </w:rPr>
      </w:pPr>
    </w:p>
    <w:p w:rsidR="00CC318B" w:rsidRDefault="00CC318B"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F416EC">
      <w:pPr>
        <w:pStyle w:val="Default"/>
        <w:jc w:val="center"/>
        <w:rPr>
          <w:rFonts w:ascii="Bookman Old Style" w:hAnsi="Bookman Old Style"/>
          <w:b/>
          <w:sz w:val="20"/>
          <w:szCs w:val="20"/>
        </w:rPr>
      </w:pPr>
    </w:p>
    <w:p w:rsidR="00CC318B" w:rsidRDefault="00CC318B" w:rsidP="00F416EC">
      <w:pPr>
        <w:pStyle w:val="Default"/>
        <w:jc w:val="both"/>
        <w:rPr>
          <w:rFonts w:ascii="Bookman Old Style" w:hAnsi="Bookman Old Style"/>
          <w:b/>
          <w:sz w:val="20"/>
          <w:szCs w:val="20"/>
        </w:rPr>
      </w:pP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Default="00067563" w:rsidP="00F416EC">
      <w:pPr>
        <w:pStyle w:val="Default"/>
        <w:rPr>
          <w:rFonts w:ascii="Bookman Old Style" w:hAnsi="Bookman Old Style"/>
          <w:b/>
          <w:sz w:val="20"/>
          <w:szCs w:val="20"/>
        </w:rPr>
      </w:pPr>
      <w:r>
        <w:rPr>
          <w:rFonts w:ascii="Bookman Old Style" w:hAnsi="Bookman Old Style"/>
          <w:b/>
          <w:sz w:val="20"/>
          <w:szCs w:val="20"/>
        </w:rPr>
        <w:t xml:space="preserve">Concorrência </w:t>
      </w:r>
      <w:proofErr w:type="gramStart"/>
      <w:r>
        <w:rPr>
          <w:rFonts w:ascii="Bookman Old Style" w:hAnsi="Bookman Old Style"/>
          <w:b/>
          <w:sz w:val="20"/>
          <w:szCs w:val="20"/>
        </w:rPr>
        <w:t>n.º</w:t>
      </w:r>
      <w:proofErr w:type="gramEnd"/>
      <w:r>
        <w:rPr>
          <w:rFonts w:ascii="Bookman Old Style" w:hAnsi="Bookman Old Style"/>
          <w:b/>
          <w:sz w:val="20"/>
          <w:szCs w:val="20"/>
        </w:rPr>
        <w:t xml:space="preserve"> 00</w:t>
      </w:r>
      <w:r w:rsidR="00E24CD3">
        <w:rPr>
          <w:rFonts w:ascii="Bookman Old Style" w:hAnsi="Bookman Old Style"/>
          <w:b/>
          <w:sz w:val="20"/>
          <w:szCs w:val="20"/>
        </w:rPr>
        <w:t>5</w:t>
      </w:r>
      <w:r>
        <w:rPr>
          <w:rFonts w:ascii="Bookman Old Style" w:hAnsi="Bookman Old Style"/>
          <w:b/>
          <w:sz w:val="20"/>
          <w:szCs w:val="20"/>
        </w:rPr>
        <w:t>/2022</w:t>
      </w:r>
    </w:p>
    <w:p w:rsidR="00067563" w:rsidRDefault="00067563" w:rsidP="00F416EC">
      <w:pPr>
        <w:pStyle w:val="Default"/>
        <w:rPr>
          <w:sz w:val="23"/>
          <w:szCs w:val="23"/>
        </w:rPr>
      </w:pPr>
    </w:p>
    <w:p w:rsidR="00E24CD3" w:rsidRDefault="00CC318B" w:rsidP="00F416EC">
      <w:pPr>
        <w:spacing w:after="0"/>
        <w:jc w:val="both"/>
        <w:rPr>
          <w:rFonts w:ascii="Bookman Old Style" w:hAnsi="Bookman Old Style"/>
          <w:b/>
          <w:sz w:val="20"/>
          <w:szCs w:val="20"/>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067563">
        <w:rPr>
          <w:rFonts w:ascii="Bookman Old Style" w:hAnsi="Bookman Old Style"/>
          <w:b/>
          <w:sz w:val="20"/>
          <w:szCs w:val="20"/>
        </w:rPr>
        <w:t>CONCORRÊNCIA N.º 00</w:t>
      </w:r>
      <w:r w:rsidR="00E24CD3">
        <w:rPr>
          <w:rFonts w:ascii="Bookman Old Style" w:hAnsi="Bookman Old Style"/>
          <w:b/>
          <w:sz w:val="20"/>
          <w:szCs w:val="20"/>
        </w:rPr>
        <w:t>5</w:t>
      </w:r>
      <w:r w:rsidR="00067563">
        <w:rPr>
          <w:rFonts w:ascii="Bookman Old Style" w:hAnsi="Bookman Old Style"/>
          <w:b/>
          <w:sz w:val="20"/>
          <w:szCs w:val="20"/>
        </w:rPr>
        <w:t>/2022</w:t>
      </w:r>
      <w:r w:rsidRPr="00CC318B">
        <w:rPr>
          <w:rFonts w:ascii="Bookman Old Style" w:hAnsi="Bookman Old Style"/>
          <w:sz w:val="20"/>
          <w:szCs w:val="23"/>
        </w:rPr>
        <w:t xml:space="preserve">, cujo objeto é </w:t>
      </w:r>
      <w:r w:rsidR="00B67A77" w:rsidRPr="00B67A77">
        <w:rPr>
          <w:rFonts w:ascii="Bookman Old Style" w:hAnsi="Bookman Old Style"/>
          <w:b/>
          <w:sz w:val="20"/>
          <w:szCs w:val="20"/>
        </w:rPr>
        <w:t>Contratação de empresa para prestação de serviço de execução de obra de recapeamento asfáltico sobre pavimento em pedras poliédricas conforme o Termo de Convênio nº 455/2022, na LINHA CERRO NEGRO e na  LINHA KM 10 assim especificadas, localizadas no município de SANTO ANTONIO DO SUDOESTE – PR.</w:t>
      </w:r>
    </w:p>
    <w:p w:rsidR="00CC318B" w:rsidRPr="00CC318B" w:rsidRDefault="00CC318B" w:rsidP="00F416EC">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CC318B"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5646F0" w:rsidRDefault="005646F0"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8A684D" w:rsidRDefault="008A684D"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EE29CB" w:rsidRDefault="00EE29CB"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B67A77" w:rsidRDefault="00B67A77"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F416EC">
      <w:pPr>
        <w:pStyle w:val="Default"/>
        <w:jc w:val="center"/>
        <w:rPr>
          <w:rFonts w:ascii="Bookman Old Style" w:hAnsi="Bookman Old Style"/>
          <w:b/>
          <w:sz w:val="20"/>
          <w:szCs w:val="20"/>
        </w:rPr>
      </w:pPr>
    </w:p>
    <w:p w:rsidR="005C7554" w:rsidRDefault="005C7554"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F416EC">
      <w:pPr>
        <w:tabs>
          <w:tab w:val="left" w:pos="4501"/>
        </w:tabs>
        <w:spacing w:before="129"/>
        <w:ind w:right="5245"/>
        <w:rPr>
          <w:rFonts w:ascii="Bookman Old Style" w:hAnsi="Bookman Old Style"/>
          <w:b/>
          <w:sz w:val="20"/>
          <w:szCs w:val="20"/>
        </w:rPr>
      </w:pPr>
    </w:p>
    <w:p w:rsidR="005C7554" w:rsidRPr="00705830" w:rsidRDefault="005C7554" w:rsidP="00F416EC">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F416EC">
      <w:pPr>
        <w:pStyle w:val="Default"/>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F416EC">
      <w:pPr>
        <w:pStyle w:val="Default"/>
        <w:jc w:val="both"/>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 xml:space="preserve">(a). ..................................................................., </w:t>
      </w:r>
      <w:proofErr w:type="gramStart"/>
      <w:r w:rsidRPr="00705830">
        <w:rPr>
          <w:rFonts w:ascii="Bookman Old Style" w:hAnsi="Bookman Old Style"/>
          <w:sz w:val="20"/>
          <w:szCs w:val="20"/>
        </w:rPr>
        <w:t>portador(</w:t>
      </w:r>
      <w:proofErr w:type="gramEnd"/>
      <w:r w:rsidRPr="00705830">
        <w:rPr>
          <w:rFonts w:ascii="Bookman Old Style" w:hAnsi="Bookman Old Style"/>
          <w:sz w:val="20"/>
          <w:szCs w:val="20"/>
        </w:rPr>
        <w:t>a) da carteira do CREA nº .................., representando a empresa .........................................., CNPJ nº ....................................................., nos termos do e</w:t>
      </w:r>
      <w:r w:rsidR="00705830">
        <w:rPr>
          <w:rFonts w:ascii="Bookman Old Style" w:hAnsi="Bookman Old Style"/>
          <w:sz w:val="20"/>
          <w:szCs w:val="20"/>
        </w:rPr>
        <w:t xml:space="preserve">dital da </w:t>
      </w:r>
      <w:r w:rsidR="00067563" w:rsidRPr="00067563">
        <w:rPr>
          <w:rFonts w:ascii="Bookman Old Style" w:hAnsi="Bookman Old Style"/>
          <w:sz w:val="20"/>
          <w:szCs w:val="20"/>
        </w:rPr>
        <w:t>CONCORRÊNCIA N.º 00</w:t>
      </w:r>
      <w:r w:rsidR="00E24CD3">
        <w:rPr>
          <w:rFonts w:ascii="Bookman Old Style" w:hAnsi="Bookman Old Style"/>
          <w:sz w:val="20"/>
          <w:szCs w:val="20"/>
        </w:rPr>
        <w:t>5</w:t>
      </w:r>
      <w:r w:rsidR="00067563" w:rsidRPr="00067563">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F416EC">
      <w:pPr>
        <w:pStyle w:val="Default"/>
        <w:jc w:val="both"/>
        <w:rPr>
          <w:rFonts w:ascii="Bookman Old Style" w:hAnsi="Bookman Old Style"/>
          <w:sz w:val="20"/>
          <w:szCs w:val="20"/>
        </w:rPr>
      </w:pP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F416EC">
      <w:pPr>
        <w:tabs>
          <w:tab w:val="left" w:pos="4501"/>
        </w:tabs>
        <w:spacing w:before="129"/>
        <w:ind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F416EC">
      <w:pPr>
        <w:pStyle w:val="Default"/>
        <w:rPr>
          <w:rFonts w:ascii="Bookman Old Style" w:hAnsi="Bookman Old Style"/>
          <w:b/>
          <w:bCs/>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edital da </w:t>
      </w:r>
      <w:r w:rsidR="00E24CD3">
        <w:rPr>
          <w:rFonts w:ascii="Bookman Old Style" w:hAnsi="Bookman Old Style"/>
          <w:sz w:val="20"/>
          <w:szCs w:val="20"/>
        </w:rPr>
        <w:t xml:space="preserve">CONCORRÊNCIA </w:t>
      </w:r>
      <w:proofErr w:type="gramStart"/>
      <w:r w:rsidR="00E24CD3">
        <w:rPr>
          <w:rFonts w:ascii="Bookman Old Style" w:hAnsi="Bookman Old Style"/>
          <w:sz w:val="20"/>
          <w:szCs w:val="20"/>
        </w:rPr>
        <w:t>N.º</w:t>
      </w:r>
      <w:proofErr w:type="gramEnd"/>
      <w:r w:rsidR="00E24CD3">
        <w:rPr>
          <w:rFonts w:ascii="Bookman Old Style" w:hAnsi="Bookman Old Style"/>
          <w:sz w:val="20"/>
          <w:szCs w:val="20"/>
        </w:rPr>
        <w:t xml:space="preserve"> 005</w:t>
      </w:r>
      <w:r w:rsidR="00067563" w:rsidRPr="00067563">
        <w:rPr>
          <w:rFonts w:ascii="Bookman Old Style" w:hAnsi="Bookman Old Style"/>
          <w:sz w:val="20"/>
          <w:szCs w:val="20"/>
        </w:rPr>
        <w:t>/2022</w:t>
      </w:r>
      <w:r w:rsidR="00067563">
        <w:rPr>
          <w:rFonts w:ascii="Bookman Old Style" w:hAnsi="Bookman Old Style"/>
          <w:sz w:val="20"/>
          <w:szCs w:val="20"/>
        </w:rPr>
        <w:t xml:space="preserve"> </w:t>
      </w:r>
      <w:r w:rsidRPr="00705830">
        <w:rPr>
          <w:rFonts w:ascii="Bookman Old Style" w:hAnsi="Bookman Old Style"/>
          <w:sz w:val="20"/>
          <w:szCs w:val="20"/>
        </w:rPr>
        <w:t xml:space="preserve">e que ASSUMIMOS todo e qualquer risco por esta decisão. </w:t>
      </w:r>
    </w:p>
    <w:p w:rsidR="00705830" w:rsidRDefault="00705830" w:rsidP="00F416EC">
      <w:pPr>
        <w:pStyle w:val="Default"/>
        <w:jc w:val="both"/>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Pr>
          <w:rFonts w:ascii="Bookman Old Style" w:hAnsi="Bookman Old Style"/>
          <w:sz w:val="20"/>
          <w:szCs w:val="20"/>
        </w:rPr>
        <w:t>cess</w:t>
      </w:r>
      <w:r w:rsidR="00EE29CB">
        <w:rPr>
          <w:rFonts w:ascii="Bookman Old Style" w:hAnsi="Bookman Old Style"/>
          <w:sz w:val="20"/>
          <w:szCs w:val="20"/>
        </w:rPr>
        <w:t xml:space="preserve">o da </w:t>
      </w:r>
      <w:r w:rsidR="00067563" w:rsidRPr="00067563">
        <w:rPr>
          <w:rFonts w:ascii="Bookman Old Style" w:hAnsi="Bookman Old Style"/>
          <w:sz w:val="20"/>
          <w:szCs w:val="20"/>
        </w:rPr>
        <w:t xml:space="preserve">CONCORRÊNCIA </w:t>
      </w:r>
      <w:proofErr w:type="gramStart"/>
      <w:r w:rsidR="00067563" w:rsidRPr="00067563">
        <w:rPr>
          <w:rFonts w:ascii="Bookman Old Style" w:hAnsi="Bookman Old Style"/>
          <w:sz w:val="20"/>
          <w:szCs w:val="20"/>
        </w:rPr>
        <w:t>N.º</w:t>
      </w:r>
      <w:proofErr w:type="gramEnd"/>
      <w:r w:rsidR="00067563" w:rsidRPr="00067563">
        <w:rPr>
          <w:rFonts w:ascii="Bookman Old Style" w:hAnsi="Bookman Old Style"/>
          <w:sz w:val="20"/>
          <w:szCs w:val="20"/>
        </w:rPr>
        <w:t xml:space="preserve"> 00</w:t>
      </w:r>
      <w:r w:rsidR="00E24CD3">
        <w:rPr>
          <w:rFonts w:ascii="Bookman Old Style" w:hAnsi="Bookman Old Style"/>
          <w:sz w:val="20"/>
          <w:szCs w:val="20"/>
        </w:rPr>
        <w:t>5</w:t>
      </w:r>
      <w:r w:rsidR="00067563" w:rsidRPr="00067563">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F416EC">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067563" w:rsidRDefault="00067563" w:rsidP="00F416EC">
      <w:pPr>
        <w:pStyle w:val="Default"/>
        <w:rPr>
          <w:rFonts w:ascii="Bookman Old Style" w:hAnsi="Bookman Old Style"/>
          <w:b/>
          <w:sz w:val="20"/>
          <w:szCs w:val="20"/>
        </w:rPr>
      </w:pPr>
      <w:r w:rsidRPr="00067563">
        <w:rPr>
          <w:rFonts w:ascii="Bookman Old Style" w:hAnsi="Bookman Old Style"/>
          <w:b/>
          <w:sz w:val="20"/>
          <w:szCs w:val="20"/>
        </w:rPr>
        <w:t xml:space="preserve">Concorrência </w:t>
      </w:r>
      <w:proofErr w:type="gramStart"/>
      <w:r>
        <w:rPr>
          <w:rFonts w:ascii="Bookman Old Style" w:hAnsi="Bookman Old Style"/>
          <w:b/>
          <w:sz w:val="20"/>
          <w:szCs w:val="20"/>
        </w:rPr>
        <w:t>n</w:t>
      </w:r>
      <w:r w:rsidRPr="00067563">
        <w:rPr>
          <w:rFonts w:ascii="Bookman Old Style" w:hAnsi="Bookman Old Style"/>
          <w:b/>
          <w:sz w:val="20"/>
          <w:szCs w:val="20"/>
        </w:rPr>
        <w:t>.º</w:t>
      </w:r>
      <w:proofErr w:type="gramEnd"/>
      <w:r w:rsidRPr="00067563">
        <w:rPr>
          <w:rFonts w:ascii="Bookman Old Style" w:hAnsi="Bookman Old Style"/>
          <w:b/>
          <w:sz w:val="20"/>
          <w:szCs w:val="20"/>
        </w:rPr>
        <w:t xml:space="preserve"> 00</w:t>
      </w:r>
      <w:r w:rsidR="00E24CD3">
        <w:rPr>
          <w:rFonts w:ascii="Bookman Old Style" w:hAnsi="Bookman Old Style"/>
          <w:b/>
          <w:sz w:val="20"/>
          <w:szCs w:val="20"/>
        </w:rPr>
        <w:t>5</w:t>
      </w:r>
      <w:r w:rsidRPr="00067563">
        <w:rPr>
          <w:rFonts w:ascii="Bookman Old Style" w:hAnsi="Bookman Old Style"/>
          <w:b/>
          <w:sz w:val="20"/>
          <w:szCs w:val="20"/>
        </w:rPr>
        <w:t>/2022</w:t>
      </w:r>
    </w:p>
    <w:p w:rsidR="00067563" w:rsidRDefault="00067563" w:rsidP="00F416EC">
      <w:pPr>
        <w:pStyle w:val="Default"/>
        <w:rPr>
          <w:sz w:val="23"/>
          <w:szCs w:val="23"/>
        </w:rPr>
      </w:pP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705830" w:rsidRDefault="00705830"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67563" w:rsidRPr="00067563" w:rsidRDefault="00067563" w:rsidP="00067563">
      <w:pPr>
        <w:pStyle w:val="Default"/>
        <w:rPr>
          <w:rFonts w:ascii="Bookman Old Style" w:hAnsi="Bookman Old Style"/>
          <w:b/>
          <w:sz w:val="20"/>
          <w:szCs w:val="20"/>
        </w:rPr>
      </w:pPr>
      <w:r w:rsidRPr="00067563">
        <w:rPr>
          <w:rFonts w:ascii="Bookman Old Style" w:hAnsi="Bookman Old Style"/>
          <w:b/>
          <w:sz w:val="20"/>
          <w:szCs w:val="20"/>
        </w:rPr>
        <w:t xml:space="preserve">Concorrência </w:t>
      </w:r>
      <w:proofErr w:type="gramStart"/>
      <w:r>
        <w:rPr>
          <w:rFonts w:ascii="Bookman Old Style" w:hAnsi="Bookman Old Style"/>
          <w:b/>
          <w:sz w:val="20"/>
          <w:szCs w:val="20"/>
        </w:rPr>
        <w:t>n</w:t>
      </w:r>
      <w:r w:rsidRPr="00067563">
        <w:rPr>
          <w:rFonts w:ascii="Bookman Old Style" w:hAnsi="Bookman Old Style"/>
          <w:b/>
          <w:sz w:val="20"/>
          <w:szCs w:val="20"/>
        </w:rPr>
        <w:t>.º</w:t>
      </w:r>
      <w:proofErr w:type="gramEnd"/>
      <w:r w:rsidRPr="00067563">
        <w:rPr>
          <w:rFonts w:ascii="Bookman Old Style" w:hAnsi="Bookman Old Style"/>
          <w:b/>
          <w:sz w:val="20"/>
          <w:szCs w:val="20"/>
        </w:rPr>
        <w:t xml:space="preserve"> 00</w:t>
      </w:r>
      <w:r w:rsidR="00E24CD3">
        <w:rPr>
          <w:rFonts w:ascii="Bookman Old Style" w:hAnsi="Bookman Old Style"/>
          <w:b/>
          <w:sz w:val="20"/>
          <w:szCs w:val="20"/>
        </w:rPr>
        <w:t>5</w:t>
      </w:r>
      <w:r w:rsidRPr="00067563">
        <w:rPr>
          <w:rFonts w:ascii="Bookman Old Style" w:hAnsi="Bookman Old Style"/>
          <w:b/>
          <w:sz w:val="20"/>
          <w:szCs w:val="20"/>
        </w:rPr>
        <w:t>/2022</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705830" w:rsidRDefault="00705830"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F416EC">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F416EC">
      <w:pPr>
        <w:pStyle w:val="Default"/>
        <w:rPr>
          <w:sz w:val="23"/>
          <w:szCs w:val="23"/>
        </w:rPr>
      </w:pPr>
    </w:p>
    <w:p w:rsidR="003076E6" w:rsidRPr="003076E6" w:rsidRDefault="003076E6" w:rsidP="00F416EC">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F416EC">
      <w:pPr>
        <w:tabs>
          <w:tab w:val="left" w:pos="4501"/>
        </w:tabs>
        <w:spacing w:before="129"/>
        <w:ind w:right="5245"/>
        <w:rPr>
          <w:rFonts w:ascii="Bookman Old Style" w:hAnsi="Bookman Old Style"/>
          <w:b/>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3076E6" w:rsidRDefault="003076E6"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F416EC">
      <w:pPr>
        <w:pStyle w:val="Default"/>
        <w:jc w:val="center"/>
        <w:rPr>
          <w:rFonts w:ascii="Bookman Old Style" w:hAnsi="Bookman Old Style"/>
          <w:b/>
          <w:sz w:val="20"/>
          <w:szCs w:val="20"/>
        </w:rPr>
      </w:pPr>
    </w:p>
    <w:p w:rsidR="00682C37" w:rsidRDefault="00682C37"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F416EC">
      <w:pPr>
        <w:autoSpaceDE w:val="0"/>
        <w:autoSpaceDN w:val="0"/>
        <w:adjustRightInd w:val="0"/>
        <w:spacing w:after="0" w:line="240" w:lineRule="auto"/>
        <w:rPr>
          <w:rFonts w:ascii="Arial" w:hAnsi="Arial" w:cs="Arial"/>
          <w:color w:val="000000"/>
          <w:sz w:val="23"/>
          <w:szCs w:val="23"/>
        </w:rPr>
      </w:pP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67563" w:rsidRPr="00067563" w:rsidRDefault="00067563" w:rsidP="00067563">
      <w:pPr>
        <w:pStyle w:val="Default"/>
        <w:rPr>
          <w:rFonts w:ascii="Bookman Old Style" w:hAnsi="Bookman Old Style"/>
          <w:b/>
          <w:sz w:val="20"/>
          <w:szCs w:val="20"/>
        </w:rPr>
      </w:pPr>
      <w:r w:rsidRPr="00067563">
        <w:rPr>
          <w:rFonts w:ascii="Bookman Old Style" w:hAnsi="Bookman Old Style"/>
          <w:b/>
          <w:sz w:val="20"/>
          <w:szCs w:val="20"/>
        </w:rPr>
        <w:t xml:space="preserve">Concorrência </w:t>
      </w:r>
      <w:proofErr w:type="gramStart"/>
      <w:r>
        <w:rPr>
          <w:rFonts w:ascii="Bookman Old Style" w:hAnsi="Bookman Old Style"/>
          <w:b/>
          <w:sz w:val="20"/>
          <w:szCs w:val="20"/>
        </w:rPr>
        <w:t>n</w:t>
      </w:r>
      <w:r w:rsidRPr="00067563">
        <w:rPr>
          <w:rFonts w:ascii="Bookman Old Style" w:hAnsi="Bookman Old Style"/>
          <w:b/>
          <w:sz w:val="20"/>
          <w:szCs w:val="20"/>
        </w:rPr>
        <w:t>.º</w:t>
      </w:r>
      <w:proofErr w:type="gramEnd"/>
      <w:r w:rsidRPr="00067563">
        <w:rPr>
          <w:rFonts w:ascii="Bookman Old Style" w:hAnsi="Bookman Old Style"/>
          <w:b/>
          <w:sz w:val="20"/>
          <w:szCs w:val="20"/>
        </w:rPr>
        <w:t xml:space="preserve"> 00</w:t>
      </w:r>
      <w:r w:rsidR="00E24CD3">
        <w:rPr>
          <w:rFonts w:ascii="Bookman Old Style" w:hAnsi="Bookman Old Style"/>
          <w:b/>
          <w:sz w:val="20"/>
          <w:szCs w:val="20"/>
        </w:rPr>
        <w:t>5</w:t>
      </w:r>
      <w:r w:rsidRPr="00067563">
        <w:rPr>
          <w:rFonts w:ascii="Bookman Old Style" w:hAnsi="Bookman Old Style"/>
          <w:b/>
          <w:sz w:val="20"/>
          <w:szCs w:val="20"/>
        </w:rPr>
        <w:t>/2022</w:t>
      </w:r>
    </w:p>
    <w:p w:rsidR="00682C37" w:rsidRPr="00260306" w:rsidRDefault="00682C37" w:rsidP="00F416EC">
      <w:pPr>
        <w:pStyle w:val="Default"/>
        <w:jc w:val="both"/>
        <w:rPr>
          <w:rFonts w:ascii="Bookman Old Style" w:hAnsi="Bookman Old Style"/>
          <w:b/>
          <w:sz w:val="20"/>
          <w:szCs w:val="20"/>
        </w:rPr>
      </w:pPr>
    </w:p>
    <w:p w:rsidR="00E54597" w:rsidRDefault="00E54597" w:rsidP="00285206">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F416EC">
      <w:pPr>
        <w:pStyle w:val="PargrafodaLista"/>
        <w:ind w:left="0" w:firstLine="0"/>
        <w:rPr>
          <w:rFonts w:ascii="Bookman Old Style" w:hAnsi="Bookman Old Style"/>
          <w:sz w:val="20"/>
          <w:szCs w:val="20"/>
        </w:rPr>
      </w:pP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 xml:space="preserve">Declaramos para os devidos fins que </w:t>
      </w:r>
      <w:r w:rsidRPr="00285206">
        <w:rPr>
          <w:rFonts w:ascii="Bookman Old Style" w:hAnsi="Bookman Old Style"/>
          <w:b/>
          <w:sz w:val="20"/>
          <w:szCs w:val="20"/>
        </w:rPr>
        <w:t xml:space="preserve">NENHUM </w:t>
      </w:r>
      <w:r w:rsidRPr="00285206">
        <w:rPr>
          <w:rFonts w:ascii="Bookman Old Style" w:hAnsi="Bookman Old Style"/>
          <w:sz w:val="20"/>
          <w:szCs w:val="20"/>
        </w:rPr>
        <w:t>sócio desta empresa exerce cargo ou função pública impeditiva de relacionamento comercial com a Administração</w:t>
      </w:r>
      <w:r w:rsidRPr="00285206">
        <w:rPr>
          <w:rFonts w:ascii="Bookman Old Style" w:hAnsi="Bookman Old Style"/>
          <w:spacing w:val="10"/>
          <w:sz w:val="20"/>
          <w:szCs w:val="20"/>
        </w:rPr>
        <w:t xml:space="preserve"> </w:t>
      </w:r>
      <w:r w:rsidRPr="00285206">
        <w:rPr>
          <w:rFonts w:ascii="Bookman Old Style" w:hAnsi="Bookman Old Style"/>
          <w:sz w:val="20"/>
          <w:szCs w:val="20"/>
        </w:rPr>
        <w:t>Pública.</w:t>
      </w: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Declaramos de que a empresa não contratará empregados com incompatibilidade com as autoridades contratantes ou ocupantes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cargos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direção</w:t>
      </w:r>
      <w:r w:rsidRPr="00285206">
        <w:rPr>
          <w:rFonts w:ascii="Bookman Old Style" w:hAnsi="Bookman Old Style"/>
          <w:spacing w:val="-15"/>
          <w:sz w:val="20"/>
          <w:szCs w:val="20"/>
        </w:rPr>
        <w:t xml:space="preserve"> </w:t>
      </w:r>
      <w:r w:rsidRPr="00285206">
        <w:rPr>
          <w:rFonts w:ascii="Bookman Old Style" w:hAnsi="Bookman Old Style"/>
          <w:sz w:val="20"/>
          <w:szCs w:val="20"/>
        </w:rPr>
        <w:t>ou</w:t>
      </w:r>
      <w:r w:rsidRPr="00285206">
        <w:rPr>
          <w:rFonts w:ascii="Bookman Old Style" w:hAnsi="Bookman Old Style"/>
          <w:spacing w:val="-18"/>
          <w:sz w:val="20"/>
          <w:szCs w:val="20"/>
        </w:rPr>
        <w:t xml:space="preserve"> </w:t>
      </w:r>
      <w:r w:rsidRPr="00285206">
        <w:rPr>
          <w:rFonts w:ascii="Bookman Old Style" w:hAnsi="Bookman Old Style"/>
          <w:sz w:val="20"/>
          <w:szCs w:val="20"/>
        </w:rPr>
        <w:t>de</w:t>
      </w:r>
      <w:r w:rsidRPr="00285206">
        <w:rPr>
          <w:rFonts w:ascii="Bookman Old Style" w:hAnsi="Bookman Old Style"/>
          <w:spacing w:val="-16"/>
          <w:sz w:val="20"/>
          <w:szCs w:val="20"/>
        </w:rPr>
        <w:t xml:space="preserve"> </w:t>
      </w:r>
      <w:r w:rsidRPr="00285206">
        <w:rPr>
          <w:rFonts w:ascii="Bookman Old Style" w:hAnsi="Bookman Old Style"/>
          <w:sz w:val="20"/>
          <w:szCs w:val="20"/>
        </w:rPr>
        <w:t>assessoramento</w:t>
      </w:r>
      <w:r w:rsidRPr="00285206">
        <w:rPr>
          <w:rFonts w:ascii="Bookman Old Style" w:hAnsi="Bookman Old Style"/>
          <w:spacing w:val="-12"/>
          <w:sz w:val="20"/>
          <w:szCs w:val="20"/>
        </w:rPr>
        <w:t xml:space="preserve"> </w:t>
      </w:r>
      <w:r w:rsidRPr="00285206">
        <w:rPr>
          <w:rFonts w:ascii="Bookman Old Style" w:hAnsi="Bookman Old Style"/>
          <w:sz w:val="20"/>
          <w:szCs w:val="20"/>
        </w:rPr>
        <w:t>até</w:t>
      </w:r>
      <w:r w:rsidRPr="00285206">
        <w:rPr>
          <w:rFonts w:ascii="Bookman Old Style" w:hAnsi="Bookman Old Style"/>
          <w:spacing w:val="-12"/>
          <w:sz w:val="20"/>
          <w:szCs w:val="20"/>
        </w:rPr>
        <w:t xml:space="preserve"> </w:t>
      </w:r>
      <w:r w:rsidRPr="00285206">
        <w:rPr>
          <w:rFonts w:ascii="Bookman Old Style" w:hAnsi="Bookman Old Style"/>
          <w:sz w:val="20"/>
          <w:szCs w:val="20"/>
        </w:rPr>
        <w:t>o</w:t>
      </w:r>
      <w:r w:rsidRPr="00285206">
        <w:rPr>
          <w:rFonts w:ascii="Bookman Old Style" w:hAnsi="Bookman Old Style"/>
          <w:spacing w:val="-13"/>
          <w:sz w:val="20"/>
          <w:szCs w:val="20"/>
        </w:rPr>
        <w:t xml:space="preserve"> </w:t>
      </w:r>
      <w:r w:rsidRPr="00285206">
        <w:rPr>
          <w:rFonts w:ascii="Bookman Old Style" w:hAnsi="Bookman Old Style"/>
          <w:sz w:val="20"/>
          <w:szCs w:val="20"/>
        </w:rPr>
        <w:t>terceiro</w:t>
      </w:r>
      <w:r w:rsidRPr="00285206">
        <w:rPr>
          <w:rFonts w:ascii="Bookman Old Style" w:hAnsi="Bookman Old Style"/>
          <w:spacing w:val="-13"/>
          <w:sz w:val="20"/>
          <w:szCs w:val="20"/>
        </w:rPr>
        <w:t xml:space="preserve"> </w:t>
      </w:r>
      <w:r w:rsidRPr="00285206">
        <w:rPr>
          <w:rFonts w:ascii="Bookman Old Style" w:hAnsi="Bookman Old Style"/>
          <w:sz w:val="20"/>
          <w:szCs w:val="20"/>
        </w:rPr>
        <w:t>grau,</w:t>
      </w:r>
      <w:r w:rsidRPr="00285206">
        <w:rPr>
          <w:rFonts w:ascii="Bookman Old Style" w:hAnsi="Bookman Old Style"/>
          <w:spacing w:val="-13"/>
          <w:sz w:val="20"/>
          <w:szCs w:val="20"/>
        </w:rPr>
        <w:t xml:space="preserve"> </w:t>
      </w:r>
      <w:r w:rsidRPr="00285206">
        <w:rPr>
          <w:rFonts w:ascii="Bookman Old Style" w:hAnsi="Bookman Old Style"/>
          <w:sz w:val="20"/>
          <w:szCs w:val="20"/>
        </w:rPr>
        <w:t>na</w:t>
      </w:r>
      <w:r w:rsidRPr="00285206">
        <w:rPr>
          <w:rFonts w:ascii="Bookman Old Style" w:hAnsi="Bookman Old Style"/>
          <w:spacing w:val="-14"/>
          <w:sz w:val="20"/>
          <w:szCs w:val="20"/>
        </w:rPr>
        <w:t xml:space="preserve"> </w:t>
      </w:r>
      <w:r w:rsidRPr="00285206">
        <w:rPr>
          <w:rFonts w:ascii="Bookman Old Style" w:hAnsi="Bookman Old Style"/>
          <w:sz w:val="20"/>
          <w:szCs w:val="20"/>
        </w:rPr>
        <w:t>forma</w:t>
      </w:r>
      <w:r w:rsidRPr="00285206">
        <w:rPr>
          <w:rFonts w:ascii="Bookman Old Style" w:hAnsi="Bookman Old Style"/>
          <w:spacing w:val="-14"/>
          <w:sz w:val="20"/>
          <w:szCs w:val="20"/>
        </w:rPr>
        <w:t xml:space="preserve"> </w:t>
      </w:r>
      <w:r w:rsidRPr="00285206">
        <w:rPr>
          <w:rFonts w:ascii="Bookman Old Style" w:hAnsi="Bookman Old Style"/>
          <w:sz w:val="20"/>
          <w:szCs w:val="20"/>
        </w:rPr>
        <w:t>da</w:t>
      </w:r>
      <w:r w:rsidRPr="00285206">
        <w:rPr>
          <w:rFonts w:ascii="Bookman Old Style" w:hAnsi="Bookman Old Style"/>
          <w:spacing w:val="-16"/>
          <w:sz w:val="20"/>
          <w:szCs w:val="20"/>
        </w:rPr>
        <w:t xml:space="preserve"> </w:t>
      </w:r>
      <w:r w:rsidRPr="00285206">
        <w:rPr>
          <w:rFonts w:ascii="Bookman Old Style" w:hAnsi="Bookman Old Style"/>
          <w:sz w:val="20"/>
          <w:szCs w:val="20"/>
        </w:rPr>
        <w:t>Súmula</w:t>
      </w:r>
      <w:r w:rsidRPr="00285206">
        <w:rPr>
          <w:rFonts w:ascii="Bookman Old Style" w:hAnsi="Bookman Old Style"/>
          <w:spacing w:val="-13"/>
          <w:sz w:val="20"/>
          <w:szCs w:val="20"/>
        </w:rPr>
        <w:t xml:space="preserve"> </w:t>
      </w:r>
      <w:r w:rsidRPr="00285206">
        <w:rPr>
          <w:rFonts w:ascii="Bookman Old Style" w:hAnsi="Bookman Old Style"/>
          <w:sz w:val="20"/>
          <w:szCs w:val="20"/>
        </w:rPr>
        <w:t>Vinculante</w:t>
      </w:r>
      <w:r w:rsidRPr="00285206">
        <w:rPr>
          <w:rFonts w:ascii="Bookman Old Style" w:hAnsi="Bookman Old Style"/>
          <w:spacing w:val="-13"/>
          <w:sz w:val="20"/>
          <w:szCs w:val="20"/>
        </w:rPr>
        <w:t xml:space="preserve"> </w:t>
      </w:r>
      <w:r w:rsidRPr="00285206">
        <w:rPr>
          <w:rFonts w:ascii="Bookman Old Style" w:hAnsi="Bookman Old Style"/>
          <w:sz w:val="20"/>
          <w:szCs w:val="20"/>
        </w:rPr>
        <w:t>nº</w:t>
      </w:r>
      <w:r w:rsidRPr="00285206">
        <w:rPr>
          <w:rFonts w:ascii="Bookman Old Style" w:hAnsi="Bookman Old Style"/>
          <w:spacing w:val="-10"/>
          <w:sz w:val="20"/>
          <w:szCs w:val="20"/>
        </w:rPr>
        <w:t xml:space="preserve"> </w:t>
      </w:r>
      <w:r w:rsidRPr="00285206">
        <w:rPr>
          <w:rFonts w:ascii="Bookman Old Style" w:hAnsi="Bookman Old Style"/>
          <w:sz w:val="20"/>
          <w:szCs w:val="20"/>
        </w:rPr>
        <w:t>013</w:t>
      </w:r>
      <w:r w:rsidRPr="00285206">
        <w:rPr>
          <w:rFonts w:ascii="Bookman Old Style" w:hAnsi="Bookman Old Style"/>
          <w:spacing w:val="-13"/>
          <w:sz w:val="20"/>
          <w:szCs w:val="20"/>
        </w:rPr>
        <w:t xml:space="preserve"> </w:t>
      </w:r>
      <w:r w:rsidRPr="00285206">
        <w:rPr>
          <w:rFonts w:ascii="Bookman Old Style" w:hAnsi="Bookman Old Style"/>
          <w:sz w:val="20"/>
          <w:szCs w:val="20"/>
        </w:rPr>
        <w:t>do</w:t>
      </w:r>
      <w:r w:rsidRPr="00285206">
        <w:rPr>
          <w:rFonts w:ascii="Bookman Old Style" w:hAnsi="Bookman Old Style"/>
          <w:spacing w:val="-14"/>
          <w:sz w:val="20"/>
          <w:szCs w:val="20"/>
        </w:rPr>
        <w:t xml:space="preserve"> </w:t>
      </w:r>
      <w:r w:rsidRPr="00285206">
        <w:rPr>
          <w:rFonts w:ascii="Bookman Old Style" w:hAnsi="Bookman Old Style"/>
          <w:sz w:val="20"/>
          <w:szCs w:val="20"/>
        </w:rPr>
        <w:t>STF</w:t>
      </w:r>
      <w:r w:rsidRPr="00285206">
        <w:rPr>
          <w:rFonts w:ascii="Bookman Old Style" w:hAnsi="Bookman Old Style"/>
          <w:spacing w:val="-14"/>
          <w:sz w:val="20"/>
          <w:szCs w:val="20"/>
        </w:rPr>
        <w:t xml:space="preserve"> </w:t>
      </w:r>
      <w:r w:rsidRPr="00285206">
        <w:rPr>
          <w:rFonts w:ascii="Bookman Old Style" w:hAnsi="Bookman Old Style"/>
          <w:sz w:val="20"/>
          <w:szCs w:val="20"/>
        </w:rPr>
        <w:t>(Supremo Tribunal</w:t>
      </w:r>
      <w:r w:rsidRPr="00285206">
        <w:rPr>
          <w:rFonts w:ascii="Bookman Old Style" w:hAnsi="Bookman Old Style"/>
          <w:spacing w:val="3"/>
          <w:sz w:val="20"/>
          <w:szCs w:val="20"/>
        </w:rPr>
        <w:t xml:space="preserve"> </w:t>
      </w:r>
      <w:r w:rsidRPr="00285206">
        <w:rPr>
          <w:rFonts w:ascii="Bookman Old Style" w:hAnsi="Bookman Old Style"/>
          <w:sz w:val="20"/>
          <w:szCs w:val="20"/>
        </w:rPr>
        <w:t>Federal).</w:t>
      </w:r>
    </w:p>
    <w:p w:rsidR="00E54597" w:rsidRPr="00285206" w:rsidRDefault="00E54597" w:rsidP="00393A4A">
      <w:pPr>
        <w:pStyle w:val="ParagraphStyle"/>
        <w:numPr>
          <w:ilvl w:val="0"/>
          <w:numId w:val="5"/>
        </w:numPr>
        <w:tabs>
          <w:tab w:val="left" w:pos="1303"/>
        </w:tabs>
        <w:ind w:left="0" w:right="-24" w:firstLine="0"/>
        <w:jc w:val="both"/>
        <w:rPr>
          <w:rFonts w:ascii="Bookman Old Style" w:hAnsi="Bookman Old Style"/>
          <w:sz w:val="20"/>
          <w:szCs w:val="20"/>
        </w:rPr>
      </w:pPr>
      <w:r w:rsidRPr="00285206">
        <w:rPr>
          <w:rFonts w:ascii="Bookman Old Style" w:hAnsi="Bookman Old Style" w:cs="Bookman Old Style"/>
          <w:sz w:val="20"/>
          <w:szCs w:val="20"/>
          <w:lang w:val="pt-BR"/>
        </w:rPr>
        <w:t>D</w:t>
      </w:r>
      <w:proofErr w:type="spellStart"/>
      <w:r w:rsidR="001825C0" w:rsidRPr="00285206">
        <w:rPr>
          <w:rFonts w:ascii="Bookman Old Style" w:hAnsi="Bookman Old Style" w:cs="Bookman Old Style"/>
          <w:sz w:val="20"/>
          <w:szCs w:val="20"/>
        </w:rPr>
        <w:t>eclaramos</w:t>
      </w:r>
      <w:proofErr w:type="spellEnd"/>
      <w:r w:rsidRPr="00285206">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Pr="00285206">
        <w:rPr>
          <w:rFonts w:ascii="Bookman Old Style" w:hAnsi="Bookman Old Style" w:cs="Bookman Old Style"/>
          <w:sz w:val="20"/>
          <w:szCs w:val="20"/>
          <w:lang w:val="pt-BR"/>
        </w:rPr>
        <w:t xml:space="preserve">, e que </w:t>
      </w:r>
      <w:r w:rsidRPr="00285206">
        <w:rPr>
          <w:rFonts w:ascii="Bookman Old Style" w:hAnsi="Bookman Old Style" w:cs="Bookman Old Style"/>
          <w:sz w:val="20"/>
          <w:szCs w:val="20"/>
        </w:rPr>
        <w:t>assumimos inteira responsabilidade pela autenticidade de todos os documentos apresentados</w:t>
      </w:r>
      <w:r w:rsidRPr="00285206">
        <w:rPr>
          <w:rFonts w:ascii="Bookman Old Style" w:hAnsi="Bookman Old Style" w:cs="Bookman Old Style"/>
          <w:sz w:val="20"/>
          <w:szCs w:val="20"/>
          <w:lang w:val="pt-BR"/>
        </w:rPr>
        <w:t xml:space="preserve">, e que </w:t>
      </w:r>
      <w:r w:rsidR="00215B9D" w:rsidRPr="00285206">
        <w:rPr>
          <w:rFonts w:ascii="Bookman Old Style" w:hAnsi="Bookman Old Style" w:cs="Bookman Old Style"/>
          <w:sz w:val="20"/>
          <w:szCs w:val="20"/>
        </w:rPr>
        <w:t>estamos</w:t>
      </w:r>
      <w:r w:rsidRPr="00285206">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F416EC">
      <w:pPr>
        <w:pStyle w:val="PargrafodaLista"/>
        <w:ind w:left="0" w:firstLine="0"/>
        <w:rPr>
          <w:rFonts w:ascii="Bookman Old Style" w:hAnsi="Bookman Old Style"/>
          <w:sz w:val="20"/>
          <w:szCs w:val="20"/>
        </w:rPr>
      </w:pPr>
      <w:r>
        <w:rPr>
          <w:rFonts w:ascii="Bookman Old Style" w:hAnsi="Bookman Old Style"/>
          <w:b/>
          <w:sz w:val="20"/>
          <w:szCs w:val="20"/>
        </w:rPr>
        <w:t>Telefone: ()</w:t>
      </w: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285206">
        <w:rPr>
          <w:rFonts w:ascii="Bookman Old Style" w:hAnsi="Bookman Old Style"/>
          <w:spacing w:val="-9"/>
          <w:sz w:val="20"/>
          <w:szCs w:val="20"/>
        </w:rPr>
        <w:t xml:space="preserve"> </w:t>
      </w:r>
      <w:r w:rsidRPr="00285206">
        <w:rPr>
          <w:rFonts w:ascii="Bookman Old Style" w:hAnsi="Bookman Old Style"/>
          <w:sz w:val="20"/>
          <w:szCs w:val="20"/>
        </w:rPr>
        <w:t>fornecidos.</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sidR="00067563">
        <w:rPr>
          <w:rFonts w:ascii="Bookman Old Style" w:hAnsi="Bookman Old Style"/>
          <w:sz w:val="20"/>
          <w:szCs w:val="20"/>
        </w:rPr>
        <w:t>n.º....</w:t>
      </w:r>
      <w:r>
        <w:rPr>
          <w:rFonts w:ascii="Bookman Old Style" w:hAnsi="Bookman Old Style"/>
          <w:sz w:val="20"/>
          <w:szCs w:val="20"/>
        </w:rPr>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a </w:t>
      </w:r>
      <w:r w:rsidR="00067563">
        <w:rPr>
          <w:rFonts w:ascii="Bookman Old Style" w:hAnsi="Bookman Old Style"/>
          <w:sz w:val="20"/>
          <w:szCs w:val="20"/>
        </w:rPr>
        <w:t>Concorrência</w:t>
      </w:r>
      <w:r w:rsidR="00682C37">
        <w:rPr>
          <w:rFonts w:ascii="Bookman Old Style" w:hAnsi="Bookman Old Style"/>
          <w:sz w:val="20"/>
          <w:szCs w:val="20"/>
        </w:rPr>
        <w:t xml:space="preserve"> </w:t>
      </w:r>
      <w:r>
        <w:rPr>
          <w:rFonts w:ascii="Bookman Old Style" w:hAnsi="Bookman Old Style"/>
          <w:sz w:val="20"/>
          <w:szCs w:val="20"/>
        </w:rPr>
        <w:t xml:space="preserve">n.º </w:t>
      </w:r>
      <w:r w:rsidR="00EE29CB">
        <w:rPr>
          <w:rFonts w:ascii="Bookman Old Style" w:hAnsi="Bookman Old Style"/>
          <w:b/>
          <w:sz w:val="20"/>
          <w:szCs w:val="20"/>
        </w:rPr>
        <w:t>Nº 0</w:t>
      </w:r>
      <w:r w:rsidR="00067563">
        <w:rPr>
          <w:rFonts w:ascii="Bookman Old Style" w:hAnsi="Bookman Old Style"/>
          <w:b/>
          <w:sz w:val="20"/>
          <w:szCs w:val="20"/>
        </w:rPr>
        <w:t>0</w:t>
      </w:r>
      <w:r w:rsidR="00BD69C7">
        <w:rPr>
          <w:rFonts w:ascii="Bookman Old Style" w:hAnsi="Bookman Old Style"/>
          <w:b/>
          <w:sz w:val="20"/>
          <w:szCs w:val="20"/>
        </w:rPr>
        <w:t>5</w:t>
      </w:r>
      <w:r w:rsidR="008A684D">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
        <w:rPr>
          <w:rFonts w:ascii="Bookman Old Style" w:hAnsi="Bookman Old Style"/>
          <w:sz w:val="20"/>
          <w:szCs w:val="20"/>
        </w:rPr>
      </w:pPr>
    </w:p>
    <w:p w:rsidR="00E54597" w:rsidRDefault="00E54597"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E54597" w:rsidRDefault="00E54597"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F416EC">
      <w:pPr>
        <w:pStyle w:val="Corpodetexto"/>
        <w:spacing w:before="11"/>
        <w:rPr>
          <w:rFonts w:ascii="Bookman Old Style" w:hAnsi="Bookman Old Style"/>
          <w:sz w:val="20"/>
          <w:szCs w:val="20"/>
        </w:rPr>
      </w:pP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F416EC">
      <w:pPr>
        <w:pStyle w:val="Default"/>
        <w:jc w:val="center"/>
        <w:rPr>
          <w:rFonts w:ascii="Bookman Old Style" w:hAnsi="Bookman Old Style"/>
          <w:b/>
          <w:sz w:val="20"/>
          <w:szCs w:val="20"/>
        </w:rPr>
      </w:pPr>
    </w:p>
    <w:p w:rsidR="00E20E51" w:rsidRDefault="00E20E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F416EC">
      <w:pPr>
        <w:autoSpaceDE w:val="0"/>
        <w:autoSpaceDN w:val="0"/>
        <w:adjustRightInd w:val="0"/>
        <w:spacing w:after="0" w:line="240" w:lineRule="auto"/>
        <w:rPr>
          <w:rFonts w:ascii="Arial" w:hAnsi="Arial" w:cs="Arial"/>
          <w:color w:val="000000"/>
          <w:sz w:val="23"/>
          <w:szCs w:val="23"/>
        </w:rPr>
      </w:pP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67563" w:rsidRPr="00067563" w:rsidRDefault="00067563" w:rsidP="00067563">
      <w:pPr>
        <w:pStyle w:val="Default"/>
        <w:rPr>
          <w:rFonts w:ascii="Bookman Old Style" w:hAnsi="Bookman Old Style"/>
          <w:b/>
          <w:sz w:val="20"/>
          <w:szCs w:val="20"/>
        </w:rPr>
      </w:pPr>
      <w:r w:rsidRPr="00067563">
        <w:rPr>
          <w:rFonts w:ascii="Bookman Old Style" w:hAnsi="Bookman Old Style"/>
          <w:b/>
          <w:sz w:val="20"/>
          <w:szCs w:val="20"/>
        </w:rPr>
        <w:t xml:space="preserve">Concorrência </w:t>
      </w:r>
      <w:proofErr w:type="gramStart"/>
      <w:r>
        <w:rPr>
          <w:rFonts w:ascii="Bookman Old Style" w:hAnsi="Bookman Old Style"/>
          <w:b/>
          <w:sz w:val="20"/>
          <w:szCs w:val="20"/>
        </w:rPr>
        <w:t>n</w:t>
      </w:r>
      <w:r w:rsidRPr="00067563">
        <w:rPr>
          <w:rFonts w:ascii="Bookman Old Style" w:hAnsi="Bookman Old Style"/>
          <w:b/>
          <w:sz w:val="20"/>
          <w:szCs w:val="20"/>
        </w:rPr>
        <w:t>.º</w:t>
      </w:r>
      <w:proofErr w:type="gramEnd"/>
      <w:r w:rsidRPr="00067563">
        <w:rPr>
          <w:rFonts w:ascii="Bookman Old Style" w:hAnsi="Bookman Old Style"/>
          <w:b/>
          <w:sz w:val="20"/>
          <w:szCs w:val="20"/>
        </w:rPr>
        <w:t xml:space="preserve"> 00</w:t>
      </w:r>
      <w:r w:rsidR="00E24CD3">
        <w:rPr>
          <w:rFonts w:ascii="Bookman Old Style" w:hAnsi="Bookman Old Style"/>
          <w:b/>
          <w:sz w:val="20"/>
          <w:szCs w:val="20"/>
        </w:rPr>
        <w:t>5</w:t>
      </w:r>
      <w:r w:rsidRPr="00067563">
        <w:rPr>
          <w:rFonts w:ascii="Bookman Old Style" w:hAnsi="Bookman Old Style"/>
          <w:b/>
          <w:sz w:val="20"/>
          <w:szCs w:val="20"/>
        </w:rPr>
        <w:t>/2022</w:t>
      </w:r>
    </w:p>
    <w:p w:rsidR="00E20E51" w:rsidRPr="00260306" w:rsidRDefault="00E20E51" w:rsidP="00F416EC">
      <w:pPr>
        <w:pStyle w:val="Default"/>
        <w:jc w:val="both"/>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F416EC">
      <w:pPr>
        <w:pStyle w:val="Corpodetexto"/>
        <w:rPr>
          <w:rFonts w:ascii="Bookman Old Style" w:hAnsi="Bookman Old Style"/>
          <w:sz w:val="20"/>
          <w:szCs w:val="20"/>
        </w:rPr>
      </w:pPr>
    </w:p>
    <w:p w:rsidR="00551A45" w:rsidRDefault="00551A45" w:rsidP="00F416EC">
      <w:pPr>
        <w:pStyle w:val="Corpodetexto"/>
        <w:rPr>
          <w:rFonts w:ascii="Bookman Old Style" w:hAnsi="Bookman Old Style"/>
          <w:sz w:val="20"/>
          <w:szCs w:val="20"/>
        </w:rPr>
      </w:pPr>
    </w:p>
    <w:p w:rsidR="00551A45" w:rsidRDefault="00551A45" w:rsidP="00F416EC">
      <w:pPr>
        <w:pStyle w:val="Corpodetexto"/>
        <w:spacing w:before="6"/>
        <w:rPr>
          <w:rFonts w:ascii="Bookman Old Style" w:hAnsi="Bookman Old Style"/>
          <w:sz w:val="20"/>
          <w:szCs w:val="20"/>
        </w:rPr>
      </w:pPr>
    </w:p>
    <w:p w:rsidR="00551A45" w:rsidRDefault="00551A45" w:rsidP="00F416EC">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002899">
        <w:rPr>
          <w:rFonts w:ascii="Bookman Old Style" w:hAnsi="Bookman Old Style"/>
          <w:sz w:val="20"/>
          <w:szCs w:val="20"/>
        </w:rPr>
        <w:t>........,</w:t>
      </w:r>
      <w:r w:rsidR="00002899">
        <w:rPr>
          <w:rFonts w:ascii="Bookman Old Style" w:hAnsi="Bookman Old Style"/>
          <w:sz w:val="20"/>
          <w:szCs w:val="20"/>
        </w:rPr>
        <w:tab/>
        <w:t>de 2022</w:t>
      </w:r>
      <w:r>
        <w:rPr>
          <w:rFonts w:ascii="Bookman Old Style" w:hAnsi="Bookman Old Style"/>
          <w:sz w:val="20"/>
          <w:szCs w:val="20"/>
        </w:rPr>
        <w:t>.</w:t>
      </w:r>
    </w:p>
    <w:p w:rsidR="00551A45" w:rsidRDefault="00551A45" w:rsidP="00F416EC">
      <w:pPr>
        <w:spacing w:before="48"/>
        <w:ind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spacing w:before="10"/>
        <w:jc w:val="both"/>
        <w:rPr>
          <w:rFonts w:ascii="Bookman Old Style" w:hAnsi="Bookman Old Style"/>
          <w:b/>
          <w:sz w:val="20"/>
          <w:szCs w:val="20"/>
        </w:rPr>
      </w:pPr>
    </w:p>
    <w:p w:rsidR="00D71A5C" w:rsidRDefault="00D71A5C"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F416EC">
      <w:pPr>
        <w:pStyle w:val="Corpodetexto"/>
        <w:spacing w:before="10"/>
        <w:jc w:val="both"/>
        <w:rPr>
          <w:rFonts w:ascii="Bookman Old Style" w:hAnsi="Bookman Old Style"/>
          <w:b/>
          <w:sz w:val="20"/>
          <w:szCs w:val="20"/>
        </w:rPr>
      </w:pPr>
    </w:p>
    <w:p w:rsidR="0040662E" w:rsidRDefault="0040662E" w:rsidP="00F416EC">
      <w:pPr>
        <w:pStyle w:val="ParagraphStyle"/>
        <w:jc w:val="both"/>
        <w:rPr>
          <w:rFonts w:ascii="Bookman Old Style" w:hAnsi="Bookman Old Style" w:cs="Bookman Old Style"/>
          <w:sz w:val="18"/>
          <w:szCs w:val="18"/>
        </w:rPr>
      </w:pPr>
    </w:p>
    <w:p w:rsidR="0040662E" w:rsidRPr="003F3E38" w:rsidRDefault="0040662E" w:rsidP="00F416EC">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 xml:space="preserve">Contrato de </w:t>
      </w:r>
      <w:r w:rsidR="00067563">
        <w:rPr>
          <w:rFonts w:ascii="Bookman Old Style" w:hAnsi="Bookman Old Style" w:cs="Bookman Old Style"/>
          <w:sz w:val="16"/>
          <w:szCs w:val="16"/>
          <w:lang w:val="pt-BR"/>
        </w:rPr>
        <w:t>prestação de serviço</w:t>
      </w:r>
      <w:r w:rsidRPr="003F3E38">
        <w:rPr>
          <w:rFonts w:ascii="Bookman Old Style" w:hAnsi="Bookman Old Style" w:cs="Bookman Old Style"/>
          <w:sz w:val="16"/>
          <w:szCs w:val="16"/>
        </w:rPr>
        <w:t xml:space="preserve"> nº &lt;NUMEROCONTRATO&gt;/&lt;EXERCICIOCONTRATO&gt;, que entre si celebram de um lado o MUNICÍPIO DE SANTO ANTONIO DO SUDOESTE e de outro lado &lt;FORNECEDOR.CONTRATO#T&amp;NOME&gt;</w:t>
      </w:r>
    </w:p>
    <w:p w:rsidR="0099262E" w:rsidRPr="003F3E38" w:rsidRDefault="0099262E" w:rsidP="00F416EC">
      <w:pPr>
        <w:pStyle w:val="Default"/>
        <w:rPr>
          <w:rFonts w:ascii="Bookman Old Style" w:hAnsi="Bookman Old Style"/>
          <w:sz w:val="16"/>
          <w:szCs w:val="16"/>
        </w:rPr>
      </w:pPr>
    </w:p>
    <w:p w:rsidR="0040662E" w:rsidRPr="003F3E38" w:rsidRDefault="0040662E" w:rsidP="00F416EC">
      <w:pPr>
        <w:pStyle w:val="Default"/>
        <w:rPr>
          <w:rFonts w:ascii="Bookman Old Style" w:hAnsi="Bookman Old Style"/>
          <w:sz w:val="16"/>
          <w:szCs w:val="16"/>
        </w:rPr>
      </w:pPr>
    </w:p>
    <w:p w:rsidR="0040662E" w:rsidRPr="00067563" w:rsidRDefault="0040662E" w:rsidP="00067563">
      <w:pPr>
        <w:pStyle w:val="Default"/>
        <w:jc w:val="both"/>
        <w:rPr>
          <w:rFonts w:ascii="Bookman Old Style" w:hAnsi="Bookman Old Style"/>
          <w:b/>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xml:space="preserve">, inscrito no CPF sob o nº 020.697.089-77 e abaixo assinado, doravante designado CONTRATANTE e de outro , inscrita no CNPJ sob o nº </w:t>
      </w:r>
      <w:proofErr w:type="spellStart"/>
      <w:r w:rsidR="00215B9D">
        <w:rPr>
          <w:rFonts w:ascii="Bookman Old Style" w:hAnsi="Bookman Old Style"/>
          <w:sz w:val="16"/>
          <w:szCs w:val="16"/>
        </w:rPr>
        <w:t>xxxxxxxxxx</w:t>
      </w:r>
      <w:proofErr w:type="spellEnd"/>
      <w:r w:rsidRPr="003F3E38">
        <w:rPr>
          <w:rFonts w:ascii="Bookman Old Style" w:hAnsi="Bookman Old Style"/>
          <w:sz w:val="16"/>
          <w:szCs w:val="16"/>
        </w:rPr>
        <w:t xml:space="preserve">, com sede na cidade de </w:t>
      </w:r>
      <w:proofErr w:type="spellStart"/>
      <w:r w:rsidR="00215B9D">
        <w:rPr>
          <w:rFonts w:ascii="Bookman Old Style" w:hAnsi="Bookman Old Style"/>
          <w:sz w:val="16"/>
          <w:szCs w:val="16"/>
        </w:rPr>
        <w:t>xxxxxxxxx</w:t>
      </w:r>
      <w:proofErr w:type="spellEnd"/>
      <w:r w:rsidRPr="003F3E38">
        <w:rPr>
          <w:rFonts w:ascii="Bookman Old Style" w:hAnsi="Bookman Old Style"/>
          <w:sz w:val="16"/>
          <w:szCs w:val="16"/>
        </w:rPr>
        <w:t>,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5F7879"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067563" w:rsidRPr="00067563">
        <w:rPr>
          <w:rFonts w:ascii="Bookman Old Style" w:hAnsi="Bookman Old Style"/>
          <w:b/>
          <w:sz w:val="16"/>
          <w:szCs w:val="16"/>
        </w:rPr>
        <w:t>Concorrência n.º 00</w:t>
      </w:r>
      <w:r w:rsidR="00E24CD3">
        <w:rPr>
          <w:rFonts w:ascii="Bookman Old Style" w:hAnsi="Bookman Old Style"/>
          <w:b/>
          <w:sz w:val="16"/>
          <w:szCs w:val="16"/>
        </w:rPr>
        <w:t>5</w:t>
      </w:r>
      <w:r w:rsidR="00067563" w:rsidRPr="00067563">
        <w:rPr>
          <w:rFonts w:ascii="Bookman Old Style" w:hAnsi="Bookman Old Style"/>
          <w:b/>
          <w:sz w:val="16"/>
          <w:szCs w:val="16"/>
        </w:rPr>
        <w:t>/2022</w:t>
      </w:r>
      <w:r w:rsidRPr="00067563">
        <w:rPr>
          <w:rFonts w:ascii="Bookman Old Style" w:hAnsi="Bookman Old Style"/>
          <w:sz w:val="16"/>
          <w:szCs w:val="16"/>
        </w:rPr>
        <w:t>, mediante as seguintes cláusulas e</w:t>
      </w:r>
      <w:r w:rsidRPr="00067563">
        <w:rPr>
          <w:rFonts w:ascii="Bookman Old Style" w:hAnsi="Bookman Old Style"/>
          <w:spacing w:val="-5"/>
          <w:sz w:val="16"/>
          <w:szCs w:val="16"/>
        </w:rPr>
        <w:t xml:space="preserve"> </w:t>
      </w:r>
      <w:r w:rsidRPr="00067563">
        <w:rPr>
          <w:rFonts w:ascii="Bookman Old Style" w:hAnsi="Bookman Old Style"/>
          <w:sz w:val="16"/>
          <w:szCs w:val="16"/>
        </w:rPr>
        <w:t>condições.</w:t>
      </w:r>
    </w:p>
    <w:p w:rsidR="0040662E" w:rsidRPr="003F3E38" w:rsidRDefault="0040662E" w:rsidP="00F416EC">
      <w:pPr>
        <w:pStyle w:val="Default"/>
        <w:rPr>
          <w:rFonts w:ascii="Bookman Old Style" w:hAnsi="Bookman Old Style"/>
          <w:sz w:val="16"/>
          <w:szCs w:val="16"/>
        </w:rPr>
      </w:pPr>
    </w:p>
    <w:p w:rsidR="0099262E" w:rsidRPr="003F3E38" w:rsidRDefault="0099262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F416EC">
      <w:pPr>
        <w:pStyle w:val="Default"/>
        <w:rPr>
          <w:rFonts w:ascii="Bookman Old Style" w:hAnsi="Bookman Old Style"/>
          <w:sz w:val="16"/>
          <w:szCs w:val="16"/>
        </w:rPr>
      </w:pPr>
    </w:p>
    <w:p w:rsidR="0099262E" w:rsidRPr="00BB21C2" w:rsidRDefault="0099262E" w:rsidP="00C84A82">
      <w:pPr>
        <w:spacing w:after="0"/>
        <w:jc w:val="both"/>
        <w:rPr>
          <w:rFonts w:ascii="Bookman Old Style" w:hAnsi="Bookman Old Style"/>
          <w:sz w:val="44"/>
          <w:szCs w:val="44"/>
        </w:rPr>
      </w:pPr>
      <w:r w:rsidRPr="003F3E38">
        <w:rPr>
          <w:rFonts w:ascii="Bookman Old Style" w:hAnsi="Bookman Old Style"/>
          <w:sz w:val="16"/>
          <w:szCs w:val="16"/>
        </w:rPr>
        <w:t xml:space="preserve">O objeto do presente termo é a </w:t>
      </w:r>
      <w:r w:rsidR="00B67A77" w:rsidRPr="00B67A77">
        <w:rPr>
          <w:rFonts w:ascii="Bookman Old Style" w:hAnsi="Bookman Old Style"/>
          <w:b/>
          <w:sz w:val="20"/>
          <w:szCs w:val="20"/>
        </w:rPr>
        <w:t>Contratação de empresa para prestação de serviço de execução de obra de recapeamento asfáltico sobre pavimento em pedras poliédricas conforme o Termo de Convênio nº 455/2</w:t>
      </w:r>
      <w:r w:rsidR="00B67A77">
        <w:rPr>
          <w:rFonts w:ascii="Bookman Old Style" w:hAnsi="Bookman Old Style"/>
          <w:b/>
          <w:sz w:val="20"/>
          <w:szCs w:val="20"/>
        </w:rPr>
        <w:t xml:space="preserve">022, na LINHA CERRO NEGRO e na </w:t>
      </w:r>
      <w:r w:rsidR="00B67A77" w:rsidRPr="00B67A77">
        <w:rPr>
          <w:rFonts w:ascii="Bookman Old Style" w:hAnsi="Bookman Old Style"/>
          <w:b/>
          <w:sz w:val="20"/>
          <w:szCs w:val="20"/>
        </w:rPr>
        <w:t>LINHA KM 10 assim especificadas, localizadas no município de</w:t>
      </w:r>
      <w:r w:rsidR="00B67A77">
        <w:rPr>
          <w:rFonts w:ascii="Bookman Old Style" w:hAnsi="Bookman Old Style"/>
          <w:b/>
          <w:sz w:val="20"/>
          <w:szCs w:val="20"/>
        </w:rPr>
        <w:t xml:space="preserve"> SANTO ANTONIO DO SUDOESTE – PR</w:t>
      </w:r>
      <w:r w:rsidR="005646F0">
        <w:rPr>
          <w:rFonts w:ascii="Bookman Old Style" w:hAnsi="Bookman Old Style"/>
          <w:b/>
          <w:sz w:val="16"/>
          <w:szCs w:val="16"/>
        </w:rPr>
        <w:t>,</w:t>
      </w:r>
      <w:r w:rsidRPr="003F3E38">
        <w:rPr>
          <w:rFonts w:ascii="Bookman Old Style" w:hAnsi="Bookman Old Style"/>
          <w:sz w:val="16"/>
          <w:szCs w:val="16"/>
        </w:rPr>
        <w:t xml:space="preserve"> sendo:</w:t>
      </w:r>
    </w:p>
    <w:p w:rsidR="006F766E" w:rsidRPr="003F3E38" w:rsidRDefault="006F766E" w:rsidP="00F416EC">
      <w:pPr>
        <w:pStyle w:val="Corpodetexto"/>
        <w:spacing w:before="10"/>
        <w:jc w:val="both"/>
        <w:rPr>
          <w:rFonts w:ascii="Bookman Old Style" w:hAnsi="Bookman Old Style"/>
          <w:sz w:val="16"/>
          <w:szCs w:val="16"/>
        </w:rPr>
      </w:pPr>
    </w:p>
    <w:tbl>
      <w:tblPr>
        <w:tblW w:w="4952" w:type="pct"/>
        <w:tblInd w:w="276" w:type="dxa"/>
        <w:tblLayout w:type="fixed"/>
        <w:tblCellMar>
          <w:top w:w="15" w:type="dxa"/>
          <w:left w:w="15" w:type="dxa"/>
          <w:bottom w:w="15" w:type="dxa"/>
          <w:right w:w="15" w:type="dxa"/>
        </w:tblCellMar>
        <w:tblLook w:val="0000" w:firstRow="0" w:lastRow="0" w:firstColumn="0" w:lastColumn="0" w:noHBand="0" w:noVBand="0"/>
      </w:tblPr>
      <w:tblGrid>
        <w:gridCol w:w="567"/>
        <w:gridCol w:w="850"/>
        <w:gridCol w:w="4533"/>
        <w:gridCol w:w="1305"/>
        <w:gridCol w:w="1305"/>
        <w:gridCol w:w="1305"/>
      </w:tblGrid>
      <w:tr w:rsidR="006F766E" w:rsidRPr="003F3E38" w:rsidTr="00B242B5">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b/>
                <w:sz w:val="16"/>
                <w:szCs w:val="16"/>
                <w:lang w:val="x-none"/>
              </w:rPr>
            </w:pPr>
            <w:r w:rsidRPr="003F3E38">
              <w:rPr>
                <w:rFonts w:ascii="Bookman Old Style" w:hAnsi="Bookman Old Style" w:cs="Arial"/>
                <w:b/>
                <w:sz w:val="16"/>
                <w:szCs w:val="16"/>
                <w:lang w:val="x-none"/>
              </w:rPr>
              <w:t>Lote</w:t>
            </w: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Código do produto/</w:t>
            </w:r>
          </w:p>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serviço</w:t>
            </w:r>
          </w:p>
        </w:tc>
        <w:tc>
          <w:tcPr>
            <w:tcW w:w="45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sz w:val="16"/>
                <w:szCs w:val="16"/>
              </w:rPr>
            </w:pPr>
            <w:r w:rsidRPr="003F3E38">
              <w:rPr>
                <w:rFonts w:ascii="Bookman Old Style" w:hAnsi="Bookman Old Style"/>
                <w:sz w:val="16"/>
                <w:szCs w:val="16"/>
              </w:rPr>
              <w:t>Nome do produto/serviço</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material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serviço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total da Obra R$</w:t>
            </w:r>
          </w:p>
        </w:tc>
      </w:tr>
      <w:tr w:rsidR="00B242B5" w:rsidRPr="003F3E38" w:rsidTr="00B242B5">
        <w:tc>
          <w:tcPr>
            <w:tcW w:w="567"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0"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sz w:val="16"/>
                <w:szCs w:val="16"/>
                <w:lang w:val="x-none"/>
              </w:rPr>
            </w:pPr>
          </w:p>
        </w:tc>
        <w:tc>
          <w:tcPr>
            <w:tcW w:w="4533" w:type="dxa"/>
            <w:tcBorders>
              <w:top w:val="single" w:sz="6" w:space="0" w:color="000000"/>
              <w:left w:val="single" w:sz="6" w:space="0" w:color="000000"/>
              <w:bottom w:val="single" w:sz="6" w:space="0" w:color="000000"/>
              <w:right w:val="single" w:sz="6" w:space="0" w:color="000000"/>
            </w:tcBorders>
          </w:tcPr>
          <w:p w:rsidR="00B242B5" w:rsidRPr="00EE29CB" w:rsidRDefault="00E24CD3" w:rsidP="00B67A77">
            <w:pPr>
              <w:autoSpaceDE w:val="0"/>
              <w:autoSpaceDN w:val="0"/>
              <w:adjustRightInd w:val="0"/>
              <w:spacing w:after="0" w:line="240" w:lineRule="auto"/>
              <w:jc w:val="both"/>
              <w:rPr>
                <w:rFonts w:ascii="Bookman Old Style" w:hAnsi="Bookman Old Style" w:cs="Arial"/>
                <w:sz w:val="16"/>
                <w:szCs w:val="16"/>
                <w:lang w:val="x-none"/>
              </w:rPr>
            </w:pPr>
            <w:r w:rsidRPr="001C305C">
              <w:rPr>
                <w:rFonts w:ascii="Bookman Old Style" w:hAnsi="Bookman Old Style"/>
                <w:sz w:val="16"/>
                <w:szCs w:val="16"/>
              </w:rPr>
              <w:t>Pavimentação asfáltica sobre pavimento em pedras poliédricas,</w:t>
            </w:r>
            <w:r>
              <w:rPr>
                <w:rFonts w:ascii="Bookman Old Style" w:hAnsi="Bookman Old Style"/>
                <w:sz w:val="16"/>
                <w:szCs w:val="16"/>
              </w:rPr>
              <w:t xml:space="preserve"> </w:t>
            </w:r>
            <w:r w:rsidRPr="001C305C">
              <w:rPr>
                <w:rFonts w:ascii="Bookman Old Style" w:hAnsi="Bookman Old Style"/>
                <w:sz w:val="16"/>
                <w:szCs w:val="16"/>
              </w:rPr>
              <w:t xml:space="preserve">com um total de </w:t>
            </w:r>
            <w:r>
              <w:rPr>
                <w:rFonts w:ascii="Bookman Old Style" w:hAnsi="Bookman Old Style"/>
                <w:sz w:val="16"/>
                <w:szCs w:val="16"/>
              </w:rPr>
              <w:t>59.480</w:t>
            </w:r>
            <w:r w:rsidRPr="001C305C">
              <w:rPr>
                <w:rFonts w:ascii="Bookman Old Style" w:hAnsi="Bookman Old Style"/>
                <w:sz w:val="16"/>
                <w:szCs w:val="16"/>
              </w:rPr>
              <w:t xml:space="preserve"> m² de</w:t>
            </w:r>
            <w:r>
              <w:rPr>
                <w:rFonts w:ascii="Bookman Old Style" w:hAnsi="Bookman Old Style"/>
                <w:sz w:val="16"/>
                <w:szCs w:val="16"/>
              </w:rPr>
              <w:t xml:space="preserve"> pavimentação</w:t>
            </w:r>
            <w:r w:rsidRPr="001C305C">
              <w:rPr>
                <w:rFonts w:ascii="Bookman Old Style" w:hAnsi="Bookman Old Style"/>
                <w:sz w:val="16"/>
                <w:szCs w:val="16"/>
              </w:rPr>
              <w:t xml:space="preserve">, </w:t>
            </w:r>
            <w:r w:rsidR="00BD69C7">
              <w:rPr>
                <w:rFonts w:ascii="Bookman Old Style" w:hAnsi="Bookman Old Style"/>
                <w:sz w:val="16"/>
                <w:szCs w:val="16"/>
              </w:rPr>
              <w:t>com concreto Betuminoso Usinado a Quente(CBUQ)</w:t>
            </w:r>
            <w:r w:rsidR="00BD69C7" w:rsidRPr="001C305C">
              <w:rPr>
                <w:rFonts w:ascii="Bookman Old Style" w:hAnsi="Bookman Old Style"/>
                <w:sz w:val="16"/>
                <w:szCs w:val="16"/>
              </w:rPr>
              <w:t xml:space="preserve"> na</w:t>
            </w:r>
            <w:r w:rsidRPr="001C305C">
              <w:rPr>
                <w:rFonts w:ascii="Bookman Old Style" w:hAnsi="Bookman Old Style"/>
                <w:sz w:val="16"/>
                <w:szCs w:val="16"/>
              </w:rPr>
              <w:t xml:space="preserve"> espessura acabada de </w:t>
            </w:r>
            <w:r>
              <w:rPr>
                <w:rFonts w:ascii="Bookman Old Style" w:hAnsi="Bookman Old Style"/>
                <w:sz w:val="16"/>
                <w:szCs w:val="16"/>
              </w:rPr>
              <w:t>7</w:t>
            </w:r>
            <w:r w:rsidRPr="001C305C">
              <w:rPr>
                <w:rFonts w:ascii="Bookman Old Style" w:hAnsi="Bookman Old Style"/>
                <w:sz w:val="16"/>
                <w:szCs w:val="16"/>
              </w:rPr>
              <w:t xml:space="preserve">cm, na </w:t>
            </w:r>
            <w:r w:rsidRPr="00BE1497">
              <w:rPr>
                <w:rFonts w:ascii="Bookman Old Style" w:hAnsi="Bookman Old Style"/>
                <w:sz w:val="16"/>
                <w:szCs w:val="16"/>
              </w:rPr>
              <w:t xml:space="preserve">LINHA CERRO NEGRO </w:t>
            </w:r>
            <w:r w:rsidR="00B67A77">
              <w:rPr>
                <w:rFonts w:ascii="Bookman Old Style" w:hAnsi="Bookman Old Style"/>
                <w:sz w:val="16"/>
                <w:szCs w:val="16"/>
              </w:rPr>
              <w:t>e</w:t>
            </w:r>
            <w:r w:rsidRPr="00BE1497">
              <w:rPr>
                <w:rFonts w:ascii="Bookman Old Style" w:hAnsi="Bookman Old Style"/>
                <w:sz w:val="16"/>
                <w:szCs w:val="16"/>
              </w:rPr>
              <w:t xml:space="preserve"> </w:t>
            </w:r>
            <w:r w:rsidR="00B67A77">
              <w:rPr>
                <w:rFonts w:ascii="Bookman Old Style" w:hAnsi="Bookman Old Style"/>
                <w:sz w:val="16"/>
                <w:szCs w:val="16"/>
              </w:rPr>
              <w:t xml:space="preserve">na </w:t>
            </w:r>
            <w:r w:rsidRPr="00BE1497">
              <w:rPr>
                <w:rFonts w:ascii="Bookman Old Style" w:hAnsi="Bookman Old Style"/>
                <w:sz w:val="16"/>
                <w:szCs w:val="16"/>
              </w:rPr>
              <w:t>LINHA KM 10</w:t>
            </w:r>
            <w:r w:rsidRPr="001C305C">
              <w:rPr>
                <w:rFonts w:ascii="Bookman Old Style" w:hAnsi="Bookman Old Style"/>
                <w:sz w:val="16"/>
                <w:szCs w:val="16"/>
              </w:rPr>
              <w:t>, localizadas no município de SANTO ANTONIO DO SUDOESTE – PR.</w:t>
            </w: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F416EC">
      <w:pPr>
        <w:pStyle w:val="Default"/>
        <w:rPr>
          <w:rFonts w:ascii="Bookman Old Style" w:hAnsi="Bookman Old Style" w:cs="Times New Roman"/>
          <w:sz w:val="16"/>
          <w:szCs w:val="16"/>
        </w:rPr>
      </w:pPr>
    </w:p>
    <w:p w:rsidR="006F766E" w:rsidRPr="003F3E38" w:rsidRDefault="006F766E" w:rsidP="00F416EC">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w:t>
      </w:r>
      <w:r w:rsidR="00754D63">
        <w:rPr>
          <w:rFonts w:ascii="Bookman Old Style" w:hAnsi="Bookman Old Style"/>
          <w:sz w:val="16"/>
          <w:szCs w:val="16"/>
        </w:rPr>
        <w:t xml:space="preserve">de </w:t>
      </w:r>
      <w:r w:rsidR="00754D63" w:rsidRPr="00754D63">
        <w:rPr>
          <w:rFonts w:ascii="Bookman Old Style" w:hAnsi="Bookman Old Style"/>
          <w:sz w:val="16"/>
          <w:szCs w:val="16"/>
        </w:rPr>
        <w:t xml:space="preserve">Convênio </w:t>
      </w:r>
      <w:r w:rsidR="00754D63" w:rsidRPr="00754D63">
        <w:rPr>
          <w:rFonts w:ascii="Bookman Old Style" w:hAnsi="Bookman Old Style"/>
          <w:sz w:val="16"/>
          <w:szCs w:val="16"/>
          <w:lang w:eastAsia="zh-CN"/>
        </w:rPr>
        <w:t xml:space="preserve">nº </w:t>
      </w:r>
      <w:r w:rsidR="00E24CD3">
        <w:rPr>
          <w:rFonts w:ascii="Bookman Old Style" w:hAnsi="Bookman Old Style"/>
          <w:sz w:val="16"/>
          <w:szCs w:val="16"/>
          <w:lang w:eastAsia="zh-CN"/>
        </w:rPr>
        <w:t>455</w:t>
      </w:r>
      <w:r w:rsidR="00754D63" w:rsidRPr="00754D63">
        <w:rPr>
          <w:rFonts w:ascii="Bookman Old Style" w:hAnsi="Bookman Old Style"/>
          <w:sz w:val="16"/>
          <w:szCs w:val="16"/>
          <w:lang w:eastAsia="zh-CN"/>
        </w:rPr>
        <w:t xml:space="preserve">/2022, junto à Secretaria de </w:t>
      </w:r>
      <w:r w:rsidR="00E24CD3">
        <w:rPr>
          <w:rFonts w:ascii="Bookman Old Style" w:hAnsi="Bookman Old Style"/>
          <w:sz w:val="16"/>
          <w:szCs w:val="16"/>
          <w:lang w:eastAsia="zh-CN"/>
        </w:rPr>
        <w:t>Estado da Agricultura e Abastecimento</w:t>
      </w:r>
      <w:r w:rsidR="00754D63" w:rsidRPr="00754D63">
        <w:rPr>
          <w:rFonts w:ascii="Bookman Old Style" w:hAnsi="Bookman Old Style"/>
          <w:sz w:val="16"/>
          <w:szCs w:val="16"/>
          <w:lang w:eastAsia="zh-CN"/>
        </w:rPr>
        <w:t xml:space="preserve"> </w:t>
      </w:r>
      <w:r w:rsidRPr="003F3E38">
        <w:rPr>
          <w:rFonts w:ascii="Bookman Old Style" w:hAnsi="Bookman Old Style"/>
          <w:sz w:val="16"/>
          <w:szCs w:val="16"/>
        </w:rPr>
        <w:t xml:space="preserve">de recursos próprios do município. </w:t>
      </w:r>
    </w:p>
    <w:p w:rsidR="006F766E"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5F7879" w:rsidRPr="003F3E38" w:rsidRDefault="005F7879" w:rsidP="00F416EC">
      <w:pPr>
        <w:pStyle w:val="Default"/>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754"/>
        <w:gridCol w:w="1468"/>
        <w:gridCol w:w="2201"/>
        <w:gridCol w:w="1468"/>
        <w:gridCol w:w="1761"/>
        <w:gridCol w:w="1309"/>
      </w:tblGrid>
      <w:tr w:rsidR="00A52459" w:rsidTr="00A52459">
        <w:tc>
          <w:tcPr>
            <w:tcW w:w="962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Dotações</w:t>
            </w:r>
          </w:p>
        </w:tc>
      </w:tr>
      <w:tr w:rsidR="00A52459" w:rsidTr="00A52459">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Natureza da despesa</w:t>
            </w:r>
          </w:p>
        </w:tc>
        <w:tc>
          <w:tcPr>
            <w:tcW w:w="12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Grupo da fonte</w:t>
            </w:r>
          </w:p>
        </w:tc>
      </w:tr>
      <w:tr w:rsidR="00A52459" w:rsidTr="00A52459">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501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04.011.04.122.0403.2009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601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4.4.90.51.00.00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52459" w:rsidRDefault="00A52459">
            <w:pPr>
              <w:rPr>
                <w:rFonts w:ascii="Bookman Old Style" w:hAnsi="Bookman Old Style"/>
                <w:sz w:val="16"/>
                <w:szCs w:val="16"/>
              </w:rPr>
            </w:pPr>
            <w:r>
              <w:rPr>
                <w:rFonts w:ascii="Bookman Old Style" w:hAnsi="Bookman Old Style"/>
                <w:sz w:val="16"/>
                <w:szCs w:val="16"/>
              </w:rPr>
              <w:t>Do Exercício</w:t>
            </w:r>
          </w:p>
        </w:tc>
      </w:tr>
    </w:tbl>
    <w:p w:rsidR="00B85456" w:rsidRDefault="00B85456" w:rsidP="00F416EC">
      <w:pPr>
        <w:pStyle w:val="Corpodetexto"/>
        <w:spacing w:before="10"/>
        <w:jc w:val="both"/>
        <w:rPr>
          <w:rFonts w:ascii="Bookman Old Style" w:hAnsi="Bookman Old Style"/>
          <w:b/>
          <w:sz w:val="16"/>
          <w:szCs w:val="16"/>
        </w:rPr>
      </w:pPr>
    </w:p>
    <w:p w:rsidR="00BC4907" w:rsidRPr="003F3E38" w:rsidRDefault="00BC4907" w:rsidP="00F416EC">
      <w:pPr>
        <w:pStyle w:val="Corpodetexto"/>
        <w:spacing w:before="10"/>
        <w:jc w:val="both"/>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F416EC">
      <w:pPr>
        <w:pStyle w:val="Default"/>
        <w:jc w:val="both"/>
        <w:rPr>
          <w:rFonts w:ascii="Bookman Old Style" w:hAnsi="Bookman Old Style"/>
          <w:b/>
          <w:sz w:val="16"/>
          <w:szCs w:val="16"/>
        </w:rPr>
      </w:pP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A CONTRATADA deverá executar a obra o objeto deste Contrato</w:t>
      </w:r>
      <w:r w:rsidR="00FD6AD2">
        <w:rPr>
          <w:rFonts w:ascii="Bookman Old Style" w:hAnsi="Bookman Old Style"/>
          <w:sz w:val="16"/>
          <w:szCs w:val="16"/>
        </w:rPr>
        <w:t xml:space="preserve"> num prazo de</w:t>
      </w:r>
      <w:r w:rsidR="00FD6AD2" w:rsidRPr="00FD6AD2">
        <w:rPr>
          <w:rFonts w:ascii="Bookman Old Style" w:hAnsi="Bookman Old Style"/>
          <w:sz w:val="16"/>
          <w:szCs w:val="16"/>
        </w:rPr>
        <w:t xml:space="preserve"> </w:t>
      </w:r>
      <w:r w:rsidR="00E24CD3">
        <w:rPr>
          <w:rFonts w:ascii="Bookman Old Style" w:hAnsi="Bookman Old Style"/>
          <w:sz w:val="16"/>
          <w:szCs w:val="16"/>
        </w:rPr>
        <w:t>180</w:t>
      </w:r>
      <w:r w:rsidR="00FD6AD2" w:rsidRPr="00FD6AD2">
        <w:rPr>
          <w:rFonts w:ascii="Bookman Old Style" w:hAnsi="Bookman Old Style"/>
          <w:sz w:val="16"/>
          <w:szCs w:val="16"/>
        </w:rPr>
        <w:t xml:space="preserve"> (</w:t>
      </w:r>
      <w:r w:rsidR="00E24CD3">
        <w:rPr>
          <w:rFonts w:ascii="Bookman Old Style" w:hAnsi="Bookman Old Style"/>
          <w:sz w:val="16"/>
          <w:szCs w:val="16"/>
        </w:rPr>
        <w:t>Cento e oitenta</w:t>
      </w:r>
      <w:r w:rsidR="00FD6AD2" w:rsidRPr="00FD6AD2">
        <w:rPr>
          <w:rFonts w:ascii="Bookman Old Style" w:hAnsi="Bookman Old Style"/>
          <w:sz w:val="16"/>
          <w:szCs w:val="16"/>
        </w:rPr>
        <w:t xml:space="preserve">) </w:t>
      </w:r>
      <w:proofErr w:type="gramStart"/>
      <w:r w:rsidR="00FD6AD2" w:rsidRPr="00FD6AD2">
        <w:rPr>
          <w:rFonts w:ascii="Bookman Old Style" w:hAnsi="Bookman Old Style"/>
          <w:sz w:val="16"/>
          <w:szCs w:val="16"/>
        </w:rPr>
        <w:t xml:space="preserve">dias </w:t>
      </w:r>
      <w:r w:rsidRPr="003F3E38">
        <w:rPr>
          <w:rFonts w:ascii="Bookman Old Style" w:hAnsi="Bookman Old Style"/>
          <w:sz w:val="16"/>
          <w:szCs w:val="16"/>
        </w:rPr>
        <w:t>,</w:t>
      </w:r>
      <w:proofErr w:type="gramEnd"/>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F416EC">
      <w:pPr>
        <w:pStyle w:val="Corpodetexto"/>
        <w:spacing w:before="10"/>
        <w:jc w:val="both"/>
        <w:rPr>
          <w:rFonts w:ascii="Bookman Old Style" w:hAnsi="Bookman Old Style"/>
          <w:sz w:val="16"/>
          <w:szCs w:val="16"/>
        </w:rPr>
      </w:pPr>
      <w:r>
        <w:rPr>
          <w:rFonts w:ascii="Bookman Old Style" w:hAnsi="Bookman Old Style"/>
          <w:sz w:val="16"/>
          <w:szCs w:val="16"/>
        </w:rPr>
        <w:t xml:space="preserve">PARÁGRAFO QUINTO – Fica a CONTRATADA obrigada a seguir todas as condições editalicias da </w:t>
      </w:r>
      <w:r w:rsidR="00E24CD3">
        <w:rPr>
          <w:rFonts w:ascii="Bookman Old Style" w:hAnsi="Bookman Old Style"/>
          <w:sz w:val="16"/>
          <w:szCs w:val="16"/>
        </w:rPr>
        <w:t>CONCORRENCIA</w:t>
      </w:r>
      <w:r>
        <w:rPr>
          <w:rFonts w:ascii="Bookman Old Style" w:hAnsi="Bookman Old Style"/>
          <w:sz w:val="16"/>
          <w:szCs w:val="16"/>
        </w:rPr>
        <w:t xml:space="preserve"> 0</w:t>
      </w:r>
      <w:r w:rsidR="00754D63">
        <w:rPr>
          <w:rFonts w:ascii="Bookman Old Style" w:hAnsi="Bookman Old Style"/>
          <w:sz w:val="16"/>
          <w:szCs w:val="16"/>
        </w:rPr>
        <w:t>0</w:t>
      </w:r>
      <w:r w:rsidR="00E24CD3">
        <w:rPr>
          <w:rFonts w:ascii="Bookman Old Style" w:hAnsi="Bookman Old Style"/>
          <w:sz w:val="16"/>
          <w:szCs w:val="16"/>
        </w:rPr>
        <w:t>5</w:t>
      </w:r>
      <w:r w:rsidR="00002899">
        <w:rPr>
          <w:rFonts w:ascii="Bookman Old Style" w:hAnsi="Bookman Old Style"/>
          <w:sz w:val="16"/>
          <w:szCs w:val="16"/>
        </w:rPr>
        <w:t>/2022</w:t>
      </w:r>
      <w:r>
        <w:rPr>
          <w:rFonts w:ascii="Bookman Old Style" w:hAnsi="Bookman Old Style"/>
          <w:sz w:val="16"/>
          <w:szCs w:val="16"/>
        </w:rPr>
        <w:t xml:space="preserve">, em especial no que rege os itens 13 e 14 do instrumento convocatório.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C337DA">
        <w:rPr>
          <w:rFonts w:ascii="Bookman Old Style" w:hAnsi="Bookman Old Style"/>
          <w:sz w:val="16"/>
          <w:szCs w:val="16"/>
        </w:rPr>
        <w:t>12</w:t>
      </w:r>
      <w:r w:rsidRPr="003F3E38">
        <w:rPr>
          <w:rFonts w:ascii="Bookman Old Style" w:hAnsi="Bookman Old Style"/>
          <w:sz w:val="16"/>
          <w:szCs w:val="16"/>
        </w:rPr>
        <w:t xml:space="preserve"> </w:t>
      </w:r>
      <w:r w:rsidR="00C337DA">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F416EC">
      <w:pPr>
        <w:pStyle w:val="Default"/>
        <w:jc w:val="center"/>
        <w:rPr>
          <w:rFonts w:ascii="Bookman Old Style" w:hAnsi="Bookman Old Style"/>
          <w:b/>
          <w:sz w:val="16"/>
          <w:szCs w:val="16"/>
        </w:rPr>
      </w:pPr>
    </w:p>
    <w:p w:rsidR="00BB0A94" w:rsidRDefault="00BB0A94" w:rsidP="00F416EC">
      <w:pPr>
        <w:pStyle w:val="Default"/>
        <w:jc w:val="center"/>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F416EC">
      <w:pPr>
        <w:pStyle w:val="Default"/>
        <w:jc w:val="center"/>
        <w:rPr>
          <w:rFonts w:ascii="Bookman Old Style" w:hAnsi="Bookman Old Style"/>
          <w:b/>
          <w:sz w:val="16"/>
          <w:szCs w:val="16"/>
        </w:rPr>
      </w:pPr>
    </w:p>
    <w:p w:rsidR="006F766E" w:rsidRPr="0055136E" w:rsidRDefault="006F766E" w:rsidP="00F416EC">
      <w:pPr>
        <w:pStyle w:val="Default"/>
        <w:jc w:val="both"/>
        <w:rPr>
          <w:rFonts w:ascii="Bookman Old Style" w:hAnsi="Bookman Old Style"/>
          <w:color w:val="auto"/>
          <w:sz w:val="16"/>
          <w:szCs w:val="16"/>
        </w:rPr>
      </w:pPr>
      <w:r w:rsidRPr="0055136E">
        <w:rPr>
          <w:rFonts w:ascii="Bookman Old Style" w:hAnsi="Bookman Old Style"/>
          <w:b/>
          <w:color w:val="auto"/>
          <w:sz w:val="16"/>
          <w:szCs w:val="16"/>
        </w:rPr>
        <w:t xml:space="preserve">O valor da garantia de execução será obtido pela aplicação de </w:t>
      </w:r>
      <w:r w:rsidR="008F1CE2" w:rsidRPr="0055136E">
        <w:rPr>
          <w:rFonts w:ascii="Bookman Old Style" w:hAnsi="Bookman Old Style"/>
          <w:b/>
          <w:color w:val="auto"/>
          <w:sz w:val="16"/>
          <w:szCs w:val="16"/>
        </w:rPr>
        <w:t>1% (um</w:t>
      </w:r>
      <w:r w:rsidRPr="0055136E">
        <w:rPr>
          <w:rFonts w:ascii="Bookman Old Style" w:hAnsi="Bookman Old Style"/>
          <w:b/>
          <w:color w:val="auto"/>
          <w:sz w:val="16"/>
          <w:szCs w:val="16"/>
        </w:rPr>
        <w:t xml:space="preserve"> por cento) sobre o valor contratual, acrescido da garantia adicional, se houver</w:t>
      </w:r>
      <w:r w:rsidRPr="0055136E">
        <w:rPr>
          <w:rFonts w:ascii="Bookman Old Style" w:hAnsi="Bookman Old Style"/>
          <w:color w:val="auto"/>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F416EC">
      <w:pPr>
        <w:pStyle w:val="Default"/>
        <w:rPr>
          <w:rFonts w:ascii="Bookman Old Style" w:hAnsi="Bookman Old Style"/>
          <w:sz w:val="16"/>
          <w:szCs w:val="16"/>
        </w:rPr>
      </w:pP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F416EC">
      <w:pPr>
        <w:pStyle w:val="Default"/>
        <w:rPr>
          <w:rFonts w:ascii="Bookman Old Style" w:hAnsi="Bookman Old Style"/>
          <w:sz w:val="16"/>
          <w:szCs w:val="16"/>
        </w:rPr>
      </w:pP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F416EC">
      <w:pPr>
        <w:pStyle w:val="Corpodetexto"/>
        <w:spacing w:before="10"/>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F416EC">
      <w:pPr>
        <w:pStyle w:val="Default"/>
        <w:rPr>
          <w:rFonts w:ascii="Bookman Old Style" w:hAnsi="Bookman Old Style"/>
          <w:sz w:val="16"/>
          <w:szCs w:val="16"/>
        </w:rPr>
      </w:pPr>
    </w:p>
    <w:p w:rsidR="003F3E38"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285206" w:rsidRDefault="00285206"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002899" w:rsidRDefault="00002899" w:rsidP="00F416EC">
      <w:pPr>
        <w:pStyle w:val="Corpodetexto"/>
        <w:spacing w:before="10"/>
        <w:jc w:val="both"/>
        <w:rPr>
          <w:rFonts w:ascii="Bookman Old Style" w:hAnsi="Bookman Old Style"/>
          <w:sz w:val="16"/>
          <w:szCs w:val="16"/>
        </w:rPr>
      </w:pPr>
    </w:p>
    <w:p w:rsidR="00002899" w:rsidRDefault="00002899"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BB0A94" w:rsidRDefault="00BB0A94"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067563" w:rsidRPr="00067563" w:rsidRDefault="00B13EC7" w:rsidP="00067563">
      <w:pPr>
        <w:pStyle w:val="Default"/>
        <w:rPr>
          <w:rFonts w:ascii="Bookman Old Style" w:hAnsi="Bookman Old Style"/>
          <w:b/>
          <w:sz w:val="20"/>
          <w:szCs w:val="20"/>
        </w:rPr>
      </w:pPr>
      <w:r w:rsidRPr="00B13EC7">
        <w:rPr>
          <w:rFonts w:ascii="Bookman Old Style" w:hAnsi="Bookman Old Style"/>
          <w:sz w:val="20"/>
        </w:rPr>
        <w:t>E</w:t>
      </w:r>
      <w:r w:rsidR="00956B1D">
        <w:rPr>
          <w:rFonts w:ascii="Bookman Old Style" w:hAnsi="Bookman Old Style"/>
          <w:sz w:val="20"/>
        </w:rPr>
        <w:t xml:space="preserve">dital de </w:t>
      </w:r>
      <w:r w:rsidR="00067563" w:rsidRPr="00067563">
        <w:rPr>
          <w:rFonts w:ascii="Bookman Old Style" w:hAnsi="Bookman Old Style"/>
          <w:sz w:val="20"/>
          <w:szCs w:val="20"/>
        </w:rPr>
        <w:t xml:space="preserve">CONCORRÊNCIA </w:t>
      </w:r>
      <w:proofErr w:type="gramStart"/>
      <w:r w:rsidR="00067563" w:rsidRPr="00067563">
        <w:rPr>
          <w:rFonts w:ascii="Bookman Old Style" w:hAnsi="Bookman Old Style"/>
          <w:sz w:val="20"/>
          <w:szCs w:val="20"/>
        </w:rPr>
        <w:t>N.º</w:t>
      </w:r>
      <w:proofErr w:type="gramEnd"/>
      <w:r w:rsidR="00067563" w:rsidRPr="00067563">
        <w:rPr>
          <w:rFonts w:ascii="Bookman Old Style" w:hAnsi="Bookman Old Style"/>
          <w:sz w:val="20"/>
          <w:szCs w:val="20"/>
        </w:rPr>
        <w:t xml:space="preserve"> 00</w:t>
      </w:r>
      <w:r w:rsidR="00E24CD3">
        <w:rPr>
          <w:rFonts w:ascii="Bookman Old Style" w:hAnsi="Bookman Old Style"/>
          <w:sz w:val="20"/>
          <w:szCs w:val="20"/>
        </w:rPr>
        <w:t>5</w:t>
      </w:r>
      <w:r w:rsidR="00067563" w:rsidRPr="00067563">
        <w:rPr>
          <w:rFonts w:ascii="Bookman Old Style" w:hAnsi="Bookman Old Style"/>
          <w:sz w:val="20"/>
          <w:szCs w:val="20"/>
        </w:rPr>
        <w:t>/2022</w:t>
      </w: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13EC7" w:rsidRDefault="00B13EC7" w:rsidP="00F416EC">
      <w:pPr>
        <w:pStyle w:val="Corpodetexto"/>
        <w:spacing w:before="10"/>
        <w:jc w:val="center"/>
        <w:rPr>
          <w:rFonts w:ascii="Bookman Old Style" w:hAnsi="Bookman Old Style"/>
          <w:b/>
          <w:sz w:val="14"/>
          <w:szCs w:val="16"/>
        </w:rPr>
      </w:pPr>
      <w:r w:rsidRPr="00B13EC7">
        <w:rPr>
          <w:rFonts w:ascii="Bookman Old Style" w:hAnsi="Bookman Old Style"/>
          <w:b/>
          <w:sz w:val="20"/>
        </w:rPr>
        <w:t xml:space="preserve">ESPECIFICAÇÕES TÉCNICAS </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 xml:space="preserve">dital de </w:t>
      </w:r>
      <w:r w:rsidR="00067563" w:rsidRPr="00067563">
        <w:rPr>
          <w:rFonts w:ascii="Bookman Old Style" w:hAnsi="Bookman Old Style"/>
          <w:sz w:val="20"/>
          <w:szCs w:val="20"/>
        </w:rPr>
        <w:t>CONCORRÊNCIA N.º 00</w:t>
      </w:r>
      <w:r w:rsidR="00E24CD3">
        <w:rPr>
          <w:rFonts w:ascii="Bookman Old Style" w:hAnsi="Bookman Old Style"/>
          <w:sz w:val="20"/>
          <w:szCs w:val="20"/>
        </w:rPr>
        <w:t>5</w:t>
      </w:r>
      <w:r w:rsidR="00067563" w:rsidRPr="00067563">
        <w:rPr>
          <w:rFonts w:ascii="Bookman Old Style" w:hAnsi="Bookman Old Style"/>
          <w:sz w:val="20"/>
          <w:szCs w:val="20"/>
        </w:rPr>
        <w:t>/2022</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B13EC7" w:rsidRPr="00B13EC7" w:rsidRDefault="00140780" w:rsidP="00F416EC">
      <w:pPr>
        <w:pStyle w:val="Corpodetexto"/>
        <w:spacing w:before="10"/>
        <w:jc w:val="center"/>
        <w:rPr>
          <w:rFonts w:ascii="Bookman Old Style" w:hAnsi="Bookman Old Style"/>
          <w:b/>
          <w:sz w:val="14"/>
          <w:szCs w:val="16"/>
        </w:rPr>
      </w:pPr>
      <w:r>
        <w:rPr>
          <w:rFonts w:ascii="Bookman Old Style" w:hAnsi="Bookman Old Style"/>
          <w:b/>
          <w:sz w:val="20"/>
        </w:rPr>
        <w:t>PROJETO DE DRENAGEM</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II</w:t>
      </w:r>
    </w:p>
    <w:p w:rsidR="00BB0A94" w:rsidRDefault="00BB0A94" w:rsidP="00F416EC">
      <w:pPr>
        <w:pStyle w:val="Corpodetexto"/>
        <w:spacing w:before="10"/>
        <w:jc w:val="both"/>
        <w:rPr>
          <w:rFonts w:ascii="Bookman Old Style" w:hAnsi="Bookman Old Style"/>
          <w:b/>
          <w:sz w:val="16"/>
          <w:szCs w:val="16"/>
        </w:rPr>
      </w:pPr>
    </w:p>
    <w:p w:rsidR="00067563" w:rsidRDefault="00C567A4" w:rsidP="00F416EC">
      <w:pPr>
        <w:pStyle w:val="Corpodetexto"/>
        <w:spacing w:before="10"/>
        <w:jc w:val="both"/>
        <w:rPr>
          <w:rFonts w:ascii="Bookman Old Style" w:hAnsi="Bookman Old Style"/>
          <w:sz w:val="20"/>
          <w:szCs w:val="20"/>
        </w:rPr>
      </w:pPr>
      <w:r w:rsidRPr="00B13EC7">
        <w:rPr>
          <w:rFonts w:ascii="Bookman Old Style" w:hAnsi="Bookman Old Style"/>
          <w:sz w:val="20"/>
        </w:rPr>
        <w:t>E</w:t>
      </w:r>
      <w:r w:rsidR="00956B1D">
        <w:rPr>
          <w:rFonts w:ascii="Bookman Old Style" w:hAnsi="Bookman Old Style"/>
          <w:sz w:val="20"/>
        </w:rPr>
        <w:t xml:space="preserve">dital de </w:t>
      </w:r>
      <w:r w:rsidR="00067563" w:rsidRPr="00067563">
        <w:rPr>
          <w:rFonts w:ascii="Bookman Old Style" w:hAnsi="Bookman Old Style"/>
          <w:sz w:val="20"/>
          <w:szCs w:val="20"/>
        </w:rPr>
        <w:t>CONCORRÊNCIA N.º 00</w:t>
      </w:r>
      <w:r w:rsidR="00E24CD3">
        <w:rPr>
          <w:rFonts w:ascii="Bookman Old Style" w:hAnsi="Bookman Old Style"/>
          <w:sz w:val="20"/>
          <w:szCs w:val="20"/>
        </w:rPr>
        <w:t>5</w:t>
      </w:r>
      <w:r w:rsidR="00067563" w:rsidRPr="00067563">
        <w:rPr>
          <w:rFonts w:ascii="Bookman Old Style" w:hAnsi="Bookman Old Style"/>
          <w:sz w:val="20"/>
          <w:szCs w:val="20"/>
        </w:rPr>
        <w:t>/2022</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B13EC7" w:rsidRDefault="00356C08" w:rsidP="00F416EC">
      <w:pPr>
        <w:pStyle w:val="Corpodetexto"/>
        <w:spacing w:before="10"/>
        <w:jc w:val="center"/>
        <w:rPr>
          <w:rFonts w:ascii="Bookman Old Style" w:hAnsi="Bookman Old Style"/>
          <w:b/>
          <w:sz w:val="14"/>
          <w:szCs w:val="16"/>
        </w:rPr>
      </w:pPr>
      <w:r>
        <w:rPr>
          <w:rFonts w:ascii="Bookman Old Style" w:hAnsi="Bookman Old Style"/>
          <w:b/>
          <w:sz w:val="20"/>
        </w:rPr>
        <w:t>CRONOGRAMA</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Default"/>
        <w:jc w:val="center"/>
        <w:rPr>
          <w:rFonts w:ascii="Bookman Old Style" w:hAnsi="Bookman Old Style"/>
          <w:b/>
          <w:sz w:val="20"/>
          <w:szCs w:val="20"/>
        </w:rPr>
      </w:pPr>
    </w:p>
    <w:p w:rsidR="00356C08" w:rsidRDefault="00356C08" w:rsidP="00F416EC">
      <w:pPr>
        <w:pStyle w:val="Default"/>
        <w:jc w:val="center"/>
        <w:rPr>
          <w:rFonts w:ascii="Bookman Old Style" w:hAnsi="Bookman Old Style"/>
          <w:b/>
          <w:sz w:val="20"/>
          <w:szCs w:val="20"/>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XIII</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311673">
        <w:rPr>
          <w:rFonts w:ascii="Bookman Old Style" w:hAnsi="Bookman Old Style"/>
          <w:sz w:val="20"/>
        </w:rPr>
        <w:t xml:space="preserve">dital de </w:t>
      </w:r>
      <w:r w:rsidR="00067563" w:rsidRPr="00067563">
        <w:rPr>
          <w:rFonts w:ascii="Bookman Old Style" w:hAnsi="Bookman Old Style"/>
          <w:sz w:val="20"/>
          <w:szCs w:val="20"/>
        </w:rPr>
        <w:t>CONCORRÊNCIA N.º 00</w:t>
      </w:r>
      <w:r w:rsidR="00E24CD3">
        <w:rPr>
          <w:rFonts w:ascii="Bookman Old Style" w:hAnsi="Bookman Old Style"/>
          <w:sz w:val="20"/>
          <w:szCs w:val="20"/>
        </w:rPr>
        <w:t>5</w:t>
      </w:r>
      <w:r w:rsidR="00067563" w:rsidRPr="00067563">
        <w:rPr>
          <w:rFonts w:ascii="Bookman Old Style" w:hAnsi="Bookman Old Style"/>
          <w:sz w:val="20"/>
          <w:szCs w:val="20"/>
        </w:rPr>
        <w:t>/2022</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140780" w:rsidRDefault="00140780" w:rsidP="00356C08">
      <w:pPr>
        <w:pStyle w:val="Corpodetexto"/>
        <w:spacing w:before="10"/>
        <w:jc w:val="center"/>
        <w:rPr>
          <w:rFonts w:ascii="Bookman Old Style" w:hAnsi="Bookman Old Style"/>
          <w:b/>
          <w:sz w:val="20"/>
          <w:szCs w:val="20"/>
        </w:rPr>
      </w:pPr>
      <w:r w:rsidRPr="00140780">
        <w:rPr>
          <w:rFonts w:ascii="Bookman Old Style" w:hAnsi="Bookman Old Style"/>
          <w:b/>
          <w:sz w:val="20"/>
          <w:szCs w:val="20"/>
        </w:rPr>
        <w:t>BDI</w:t>
      </w:r>
    </w:p>
    <w:p w:rsidR="00C567A4" w:rsidRDefault="00C567A4" w:rsidP="00140780">
      <w:pPr>
        <w:pStyle w:val="Corpodetexto"/>
        <w:spacing w:before="10"/>
        <w:jc w:val="center"/>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A27F15">
        <w:rPr>
          <w:rFonts w:ascii="Bookman Old Style" w:hAnsi="Bookman Old Style"/>
          <w:b/>
          <w:sz w:val="20"/>
          <w:szCs w:val="20"/>
        </w:rPr>
        <w:t>IV</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Pr>
          <w:rFonts w:ascii="Bookman Old Style" w:hAnsi="Bookman Old Style"/>
          <w:sz w:val="20"/>
        </w:rPr>
        <w:t xml:space="preserve">dital de </w:t>
      </w:r>
      <w:r w:rsidR="00067563" w:rsidRPr="00067563">
        <w:rPr>
          <w:rFonts w:ascii="Bookman Old Style" w:hAnsi="Bookman Old Style"/>
          <w:sz w:val="20"/>
          <w:szCs w:val="20"/>
        </w:rPr>
        <w:t>CONCORRÊNCIA N.º 00</w:t>
      </w:r>
      <w:r w:rsidR="00E24CD3">
        <w:rPr>
          <w:rFonts w:ascii="Bookman Old Style" w:hAnsi="Bookman Old Style"/>
          <w:sz w:val="20"/>
          <w:szCs w:val="20"/>
        </w:rPr>
        <w:t>5</w:t>
      </w:r>
      <w:r w:rsidR="00067563" w:rsidRPr="00067563">
        <w:rPr>
          <w:rFonts w:ascii="Bookman Old Style" w:hAnsi="Bookman Old Style"/>
          <w:sz w:val="20"/>
          <w:szCs w:val="20"/>
        </w:rPr>
        <w:t>/2022</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pPr>
    </w:p>
    <w:p w:rsidR="00A27F15" w:rsidRDefault="00140780" w:rsidP="00F416EC">
      <w:pPr>
        <w:pStyle w:val="Corpodetexto"/>
        <w:spacing w:before="10"/>
        <w:jc w:val="center"/>
        <w:rPr>
          <w:rFonts w:ascii="Bookman Old Style" w:hAnsi="Bookman Old Style"/>
          <w:b/>
          <w:sz w:val="10"/>
          <w:szCs w:val="16"/>
        </w:rPr>
      </w:pPr>
      <w:r w:rsidRPr="00140780">
        <w:rPr>
          <w:rFonts w:ascii="Bookman Old Style" w:hAnsi="Bookman Old Style"/>
          <w:b/>
          <w:sz w:val="20"/>
        </w:rPr>
        <w:t>PLANILHA ORÇAMENTÁRIA</w:t>
      </w:r>
    </w:p>
    <w:p w:rsidR="00A27F15" w:rsidRDefault="00A27F15"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sectPr w:rsidR="00356C08" w:rsidSect="008D5442">
      <w:head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30" w:rsidRDefault="00F51330" w:rsidP="007B6845">
      <w:pPr>
        <w:spacing w:after="0" w:line="240" w:lineRule="auto"/>
      </w:pPr>
      <w:r>
        <w:separator/>
      </w:r>
    </w:p>
  </w:endnote>
  <w:endnote w:type="continuationSeparator" w:id="0">
    <w:p w:rsidR="00F51330" w:rsidRDefault="00F51330"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30" w:rsidRDefault="00F51330" w:rsidP="007B6845">
      <w:pPr>
        <w:spacing w:after="0" w:line="240" w:lineRule="auto"/>
      </w:pPr>
      <w:r>
        <w:separator/>
      </w:r>
    </w:p>
  </w:footnote>
  <w:footnote w:type="continuationSeparator" w:id="0">
    <w:p w:rsidR="00F51330" w:rsidRDefault="00F51330"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30" w:rsidRDefault="00F51330" w:rsidP="00175D7A">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51330" w:rsidRDefault="00F51330" w:rsidP="00175D7A">
    <w:pPr>
      <w:spacing w:after="0"/>
      <w:jc w:val="center"/>
      <w:rPr>
        <w:rFonts w:ascii="Bookman Old Style" w:hAnsi="Bookman Old Style" w:cs="Arial"/>
        <w:szCs w:val="20"/>
      </w:rPr>
    </w:pPr>
    <w:r>
      <w:rPr>
        <w:rFonts w:ascii="Bookman Old Style" w:hAnsi="Bookman Old Style" w:cs="Arial"/>
        <w:szCs w:val="20"/>
      </w:rPr>
      <w:t>ESTADO DO PARANÁ</w:t>
    </w:r>
  </w:p>
  <w:p w:rsidR="00F51330" w:rsidRDefault="00F51330" w:rsidP="00175D7A">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51330" w:rsidRDefault="00F51330" w:rsidP="00175D7A">
    <w:pPr>
      <w:spacing w:after="0"/>
      <w:ind w:left="20"/>
      <w:jc w:val="center"/>
      <w:rPr>
        <w:rFonts w:ascii="Bookman Old Style" w:hAnsi="Bookman Old Style"/>
        <w:sz w:val="16"/>
      </w:rPr>
    </w:pPr>
    <w:r>
      <w:rPr>
        <w:rFonts w:ascii="Bookman Old Style" w:hAnsi="Bookman Old Style"/>
        <w:sz w:val="16"/>
      </w:rPr>
      <w:t xml:space="preserve">CNPJ 75.927.582/0001-55  </w:t>
    </w:r>
  </w:p>
  <w:p w:rsidR="00F51330" w:rsidRDefault="00F51330" w:rsidP="00175D7A">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DB09D5">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F51330" w:rsidRPr="007B6845" w:rsidRDefault="00F51330"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589024D"/>
    <w:multiLevelType w:val="multilevel"/>
    <w:tmpl w:val="90742EE0"/>
    <w:lvl w:ilvl="0">
      <w:start w:val="2"/>
      <w:numFmt w:val="decimal"/>
      <w:lvlText w:val="%1."/>
      <w:lvlJc w:val="left"/>
      <w:pPr>
        <w:ind w:left="360" w:hanging="360"/>
      </w:pPr>
      <w:rPr>
        <w:rFonts w:hint="default"/>
        <w:b w:val="0"/>
        <w:sz w:val="20"/>
      </w:rPr>
    </w:lvl>
    <w:lvl w:ilvl="1">
      <w:start w:val="1"/>
      <w:numFmt w:val="decimal"/>
      <w:lvlText w:val="%1.%2."/>
      <w:lvlJc w:val="left"/>
      <w:pPr>
        <w:ind w:left="786" w:hanging="360"/>
      </w:pPr>
      <w:rPr>
        <w:rFonts w:hint="default"/>
        <w:b/>
        <w:sz w:val="20"/>
      </w:rPr>
    </w:lvl>
    <w:lvl w:ilvl="2">
      <w:start w:val="1"/>
      <w:numFmt w:val="decimal"/>
      <w:lvlText w:val="%1.%2.%3."/>
      <w:lvlJc w:val="left"/>
      <w:pPr>
        <w:ind w:left="1572" w:hanging="720"/>
      </w:pPr>
      <w:rPr>
        <w:rFonts w:hint="default"/>
        <w:b w:val="0"/>
        <w:sz w:val="20"/>
      </w:rPr>
    </w:lvl>
    <w:lvl w:ilvl="3">
      <w:start w:val="1"/>
      <w:numFmt w:val="decimal"/>
      <w:lvlText w:val="%1.%2.%3.%4."/>
      <w:lvlJc w:val="left"/>
      <w:pPr>
        <w:ind w:left="1998" w:hanging="720"/>
      </w:pPr>
      <w:rPr>
        <w:rFonts w:hint="default"/>
        <w:b w:val="0"/>
        <w:sz w:val="20"/>
      </w:rPr>
    </w:lvl>
    <w:lvl w:ilvl="4">
      <w:start w:val="1"/>
      <w:numFmt w:val="decimal"/>
      <w:lvlText w:val="%1.%2.%3.%4.%5."/>
      <w:lvlJc w:val="left"/>
      <w:pPr>
        <w:ind w:left="2784" w:hanging="1080"/>
      </w:pPr>
      <w:rPr>
        <w:rFonts w:hint="default"/>
        <w:b w:val="0"/>
        <w:sz w:val="20"/>
      </w:rPr>
    </w:lvl>
    <w:lvl w:ilvl="5">
      <w:start w:val="1"/>
      <w:numFmt w:val="decimal"/>
      <w:lvlText w:val="%1.%2.%3.%4.%5.%6."/>
      <w:lvlJc w:val="left"/>
      <w:pPr>
        <w:ind w:left="3210" w:hanging="1080"/>
      </w:pPr>
      <w:rPr>
        <w:rFonts w:hint="default"/>
        <w:b w:val="0"/>
        <w:sz w:val="20"/>
      </w:rPr>
    </w:lvl>
    <w:lvl w:ilvl="6">
      <w:start w:val="1"/>
      <w:numFmt w:val="decimal"/>
      <w:lvlText w:val="%1.%2.%3.%4.%5.%6.%7."/>
      <w:lvlJc w:val="left"/>
      <w:pPr>
        <w:ind w:left="3636" w:hanging="1080"/>
      </w:pPr>
      <w:rPr>
        <w:rFonts w:hint="default"/>
        <w:b w:val="0"/>
        <w:sz w:val="20"/>
      </w:rPr>
    </w:lvl>
    <w:lvl w:ilvl="7">
      <w:start w:val="1"/>
      <w:numFmt w:val="decimal"/>
      <w:lvlText w:val="%1.%2.%3.%4.%5.%6.%7.%8."/>
      <w:lvlJc w:val="left"/>
      <w:pPr>
        <w:ind w:left="4422" w:hanging="1440"/>
      </w:pPr>
      <w:rPr>
        <w:rFonts w:hint="default"/>
        <w:b w:val="0"/>
        <w:sz w:val="20"/>
      </w:rPr>
    </w:lvl>
    <w:lvl w:ilvl="8">
      <w:start w:val="1"/>
      <w:numFmt w:val="decimal"/>
      <w:lvlText w:val="%1.%2.%3.%4.%5.%6.%7.%8.%9."/>
      <w:lvlJc w:val="left"/>
      <w:pPr>
        <w:ind w:left="4848" w:hanging="1440"/>
      </w:pPr>
      <w:rPr>
        <w:rFonts w:hint="default"/>
        <w:b w:val="0"/>
        <w:sz w:val="20"/>
      </w:rPr>
    </w:lvl>
  </w:abstractNum>
  <w:abstractNum w:abstractNumId="4" w15:restartNumberingAfterBreak="0">
    <w:nsid w:val="0798109C"/>
    <w:multiLevelType w:val="multilevel"/>
    <w:tmpl w:val="F8C2B6EC"/>
    <w:lvl w:ilvl="0">
      <w:start w:val="3"/>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5" w15:restartNumberingAfterBreak="0">
    <w:nsid w:val="09F243E4"/>
    <w:multiLevelType w:val="multilevel"/>
    <w:tmpl w:val="3C3C1ACC"/>
    <w:lvl w:ilvl="0">
      <w:start w:val="4"/>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6" w15:restartNumberingAfterBreak="0">
    <w:nsid w:val="0D2B6546"/>
    <w:multiLevelType w:val="multilevel"/>
    <w:tmpl w:val="DB6C5E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sz w:val="20"/>
        <w:szCs w:val="20"/>
        <w:lang w:val="x-none"/>
      </w:rPr>
    </w:lvl>
    <w:lvl w:ilvl="2">
      <w:start w:val="1"/>
      <w:numFmt w:val="decimal"/>
      <w:isLgl/>
      <w:lvlText w:val="%1.%2.%3"/>
      <w:lvlJc w:val="left"/>
      <w:pPr>
        <w:ind w:left="5399" w:hanging="720"/>
      </w:pPr>
      <w:rPr>
        <w:rFonts w:hint="default"/>
        <w:b/>
        <w:color w:val="auto"/>
        <w:sz w:val="20"/>
        <w:szCs w:val="20"/>
      </w:rPr>
    </w:lvl>
    <w:lvl w:ilvl="3">
      <w:start w:val="1"/>
      <w:numFmt w:val="decimal"/>
      <w:isLgl/>
      <w:lvlText w:val="%1.%2.%3.%4"/>
      <w:lvlJc w:val="left"/>
      <w:pPr>
        <w:ind w:left="1080" w:hanging="720"/>
      </w:pPr>
      <w:rPr>
        <w:rFonts w:hint="default"/>
        <w:b/>
        <w:color w:val="auto"/>
        <w:sz w:val="20"/>
        <w:szCs w:val="20"/>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8"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9"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0"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12"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7"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8"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9"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20"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2"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3"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6"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7"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8"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9"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0"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32"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3"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5"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858"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9"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0"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1"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6"/>
  </w:num>
  <w:num w:numId="2">
    <w:abstractNumId w:val="37"/>
  </w:num>
  <w:num w:numId="3">
    <w:abstractNumId w:val="16"/>
  </w:num>
  <w:num w:numId="4">
    <w:abstractNumId w:val="1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30"/>
  </w:num>
  <w:num w:numId="11">
    <w:abstractNumId w:val="35"/>
  </w:num>
  <w:num w:numId="12">
    <w:abstractNumId w:val="20"/>
  </w:num>
  <w:num w:numId="13">
    <w:abstractNumId w:val="33"/>
  </w:num>
  <w:num w:numId="14">
    <w:abstractNumId w:val="15"/>
  </w:num>
  <w:num w:numId="15">
    <w:abstractNumId w:val="13"/>
  </w:num>
  <w:num w:numId="16">
    <w:abstractNumId w:val="25"/>
  </w:num>
  <w:num w:numId="17">
    <w:abstractNumId w:val="8"/>
  </w:num>
  <w:num w:numId="18">
    <w:abstractNumId w:val="17"/>
  </w:num>
  <w:num w:numId="19">
    <w:abstractNumId w:val="26"/>
  </w:num>
  <w:num w:numId="20">
    <w:abstractNumId w:val="26"/>
    <w:lvlOverride w:ilvl="0"/>
    <w:lvlOverride w:ilvl="1">
      <w:startOverride w:val="1"/>
    </w:lvlOverride>
  </w:num>
  <w:num w:numId="21">
    <w:abstractNumId w:val="26"/>
    <w:lvlOverride w:ilvl="0"/>
    <w:lvlOverride w:ilvl="1"/>
    <w:lvlOverride w:ilvl="2">
      <w:startOverride w:val="1"/>
    </w:lvlOverride>
  </w:num>
  <w:num w:numId="22">
    <w:abstractNumId w:val="26"/>
    <w:lvlOverride w:ilvl="0"/>
    <w:lvlOverride w:ilvl="1"/>
    <w:lvlOverride w:ilvl="2"/>
    <w:lvlOverride w:ilvl="3">
      <w:startOverride w:val="1"/>
    </w:lvlOverride>
  </w:num>
  <w:num w:numId="23">
    <w:abstractNumId w:val="28"/>
  </w:num>
  <w:num w:numId="24">
    <w:abstractNumId w:val="19"/>
  </w:num>
  <w:num w:numId="25">
    <w:abstractNumId w:val="27"/>
  </w:num>
  <w:num w:numId="26">
    <w:abstractNumId w:val="18"/>
  </w:num>
  <w:num w:numId="27">
    <w:abstractNumId w:val="29"/>
  </w:num>
  <w:num w:numId="28">
    <w:abstractNumId w:val="39"/>
  </w:num>
  <w:num w:numId="29">
    <w:abstractNumId w:val="2"/>
  </w:num>
  <w:num w:numId="30">
    <w:abstractNumId w:val="32"/>
  </w:num>
  <w:num w:numId="31">
    <w:abstractNumId w:val="11"/>
  </w:num>
  <w:num w:numId="32">
    <w:abstractNumId w:val="9"/>
  </w:num>
  <w:num w:numId="33">
    <w:abstractNumId w:val="34"/>
  </w:num>
  <w:num w:numId="34">
    <w:abstractNumId w:val="36"/>
  </w:num>
  <w:num w:numId="35">
    <w:abstractNumId w:val="24"/>
  </w:num>
  <w:num w:numId="36">
    <w:abstractNumId w:val="22"/>
  </w:num>
  <w:num w:numId="37">
    <w:abstractNumId w:val="7"/>
  </w:num>
  <w:num w:numId="38">
    <w:abstractNumId w:val="41"/>
  </w:num>
  <w:num w:numId="39">
    <w:abstractNumId w:val="38"/>
  </w:num>
  <w:num w:numId="40">
    <w:abstractNumId w:val="40"/>
  </w:num>
  <w:num w:numId="41">
    <w:abstractNumId w:val="23"/>
  </w:num>
  <w:num w:numId="42">
    <w:abstractNumId w:val="1"/>
  </w:num>
  <w:num w:numId="43">
    <w:abstractNumId w:val="21"/>
  </w:num>
  <w:num w:numId="44">
    <w:abstractNumId w:val="3"/>
  </w:num>
  <w:num w:numId="45">
    <w:abstractNumId w:val="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02899"/>
    <w:rsid w:val="0001529A"/>
    <w:rsid w:val="00020EAD"/>
    <w:rsid w:val="00040017"/>
    <w:rsid w:val="00044F00"/>
    <w:rsid w:val="00057F4F"/>
    <w:rsid w:val="00066BEC"/>
    <w:rsid w:val="00067563"/>
    <w:rsid w:val="00073DFB"/>
    <w:rsid w:val="00083AAE"/>
    <w:rsid w:val="0008471F"/>
    <w:rsid w:val="00086610"/>
    <w:rsid w:val="000B76AD"/>
    <w:rsid w:val="000D78C0"/>
    <w:rsid w:val="000E47FE"/>
    <w:rsid w:val="000E4EB4"/>
    <w:rsid w:val="000E6601"/>
    <w:rsid w:val="000E7B35"/>
    <w:rsid w:val="000F0F4E"/>
    <w:rsid w:val="000F3330"/>
    <w:rsid w:val="00115E90"/>
    <w:rsid w:val="00116269"/>
    <w:rsid w:val="00130CE4"/>
    <w:rsid w:val="00140780"/>
    <w:rsid w:val="00143F29"/>
    <w:rsid w:val="00161B38"/>
    <w:rsid w:val="00163A3D"/>
    <w:rsid w:val="00164C71"/>
    <w:rsid w:val="00170387"/>
    <w:rsid w:val="00175D7A"/>
    <w:rsid w:val="00180D12"/>
    <w:rsid w:val="001825C0"/>
    <w:rsid w:val="00187124"/>
    <w:rsid w:val="00192038"/>
    <w:rsid w:val="001A2988"/>
    <w:rsid w:val="001A3A1C"/>
    <w:rsid w:val="001A5571"/>
    <w:rsid w:val="001B15BC"/>
    <w:rsid w:val="001B24CF"/>
    <w:rsid w:val="001C305C"/>
    <w:rsid w:val="001C5079"/>
    <w:rsid w:val="001C6527"/>
    <w:rsid w:val="001E06E1"/>
    <w:rsid w:val="00200BF2"/>
    <w:rsid w:val="00201448"/>
    <w:rsid w:val="00213F5A"/>
    <w:rsid w:val="00215B9D"/>
    <w:rsid w:val="00234750"/>
    <w:rsid w:val="0023761C"/>
    <w:rsid w:val="002419F0"/>
    <w:rsid w:val="002439E7"/>
    <w:rsid w:val="00245F85"/>
    <w:rsid w:val="002543D8"/>
    <w:rsid w:val="0025662D"/>
    <w:rsid w:val="00267311"/>
    <w:rsid w:val="00271196"/>
    <w:rsid w:val="00276044"/>
    <w:rsid w:val="002768F9"/>
    <w:rsid w:val="00280190"/>
    <w:rsid w:val="00285206"/>
    <w:rsid w:val="00294604"/>
    <w:rsid w:val="002A771B"/>
    <w:rsid w:val="002D4DDC"/>
    <w:rsid w:val="002D70E3"/>
    <w:rsid w:val="002F2CCE"/>
    <w:rsid w:val="003028E3"/>
    <w:rsid w:val="003076E6"/>
    <w:rsid w:val="00311673"/>
    <w:rsid w:val="0032742B"/>
    <w:rsid w:val="0034342C"/>
    <w:rsid w:val="003528BA"/>
    <w:rsid w:val="00356C08"/>
    <w:rsid w:val="0036127A"/>
    <w:rsid w:val="0037446F"/>
    <w:rsid w:val="00382ECB"/>
    <w:rsid w:val="003833D9"/>
    <w:rsid w:val="00392075"/>
    <w:rsid w:val="00393A4A"/>
    <w:rsid w:val="0039603C"/>
    <w:rsid w:val="003A3034"/>
    <w:rsid w:val="003A535C"/>
    <w:rsid w:val="003B3301"/>
    <w:rsid w:val="003C4D45"/>
    <w:rsid w:val="003D3C71"/>
    <w:rsid w:val="003D4BE1"/>
    <w:rsid w:val="003D685D"/>
    <w:rsid w:val="003E655A"/>
    <w:rsid w:val="003F2D2E"/>
    <w:rsid w:val="003F3A4A"/>
    <w:rsid w:val="003F3E38"/>
    <w:rsid w:val="0040662E"/>
    <w:rsid w:val="00412D81"/>
    <w:rsid w:val="00426D24"/>
    <w:rsid w:val="00430AEF"/>
    <w:rsid w:val="0043756B"/>
    <w:rsid w:val="00453ADD"/>
    <w:rsid w:val="00454CFF"/>
    <w:rsid w:val="0045633D"/>
    <w:rsid w:val="0046156A"/>
    <w:rsid w:val="004640AE"/>
    <w:rsid w:val="004658C2"/>
    <w:rsid w:val="004705FD"/>
    <w:rsid w:val="00470612"/>
    <w:rsid w:val="00474857"/>
    <w:rsid w:val="00477FC1"/>
    <w:rsid w:val="00481B94"/>
    <w:rsid w:val="00496BA1"/>
    <w:rsid w:val="004A091B"/>
    <w:rsid w:val="004B545E"/>
    <w:rsid w:val="004B70D0"/>
    <w:rsid w:val="004D097D"/>
    <w:rsid w:val="004F28F5"/>
    <w:rsid w:val="004F4A8C"/>
    <w:rsid w:val="00517B47"/>
    <w:rsid w:val="0053163E"/>
    <w:rsid w:val="0053235A"/>
    <w:rsid w:val="00541978"/>
    <w:rsid w:val="0054340C"/>
    <w:rsid w:val="00543A89"/>
    <w:rsid w:val="00551184"/>
    <w:rsid w:val="0055136E"/>
    <w:rsid w:val="00551A45"/>
    <w:rsid w:val="00551DFD"/>
    <w:rsid w:val="005646F0"/>
    <w:rsid w:val="00565734"/>
    <w:rsid w:val="0058161C"/>
    <w:rsid w:val="00584656"/>
    <w:rsid w:val="005916D8"/>
    <w:rsid w:val="00595E96"/>
    <w:rsid w:val="00595F38"/>
    <w:rsid w:val="005A5E1C"/>
    <w:rsid w:val="005B3DA1"/>
    <w:rsid w:val="005C4D65"/>
    <w:rsid w:val="005C7554"/>
    <w:rsid w:val="005D49E2"/>
    <w:rsid w:val="005E3D76"/>
    <w:rsid w:val="005F224C"/>
    <w:rsid w:val="005F2E8F"/>
    <w:rsid w:val="005F7879"/>
    <w:rsid w:val="00605492"/>
    <w:rsid w:val="006140A2"/>
    <w:rsid w:val="0061597F"/>
    <w:rsid w:val="00623FD5"/>
    <w:rsid w:val="00627057"/>
    <w:rsid w:val="00631C63"/>
    <w:rsid w:val="00635B6C"/>
    <w:rsid w:val="00655975"/>
    <w:rsid w:val="006642AA"/>
    <w:rsid w:val="00664FA9"/>
    <w:rsid w:val="00673D74"/>
    <w:rsid w:val="00676E93"/>
    <w:rsid w:val="00682C37"/>
    <w:rsid w:val="00694D3E"/>
    <w:rsid w:val="00696E9F"/>
    <w:rsid w:val="006A4EEE"/>
    <w:rsid w:val="006B2030"/>
    <w:rsid w:val="006B48D4"/>
    <w:rsid w:val="006B5DEE"/>
    <w:rsid w:val="006C1EA0"/>
    <w:rsid w:val="006F766E"/>
    <w:rsid w:val="006F78DA"/>
    <w:rsid w:val="00700A74"/>
    <w:rsid w:val="00701741"/>
    <w:rsid w:val="00702214"/>
    <w:rsid w:val="00705830"/>
    <w:rsid w:val="00707063"/>
    <w:rsid w:val="00721957"/>
    <w:rsid w:val="0073331E"/>
    <w:rsid w:val="00737A69"/>
    <w:rsid w:val="007400C5"/>
    <w:rsid w:val="007500E0"/>
    <w:rsid w:val="0075149F"/>
    <w:rsid w:val="00751A3E"/>
    <w:rsid w:val="00754D63"/>
    <w:rsid w:val="00775F6C"/>
    <w:rsid w:val="00790F38"/>
    <w:rsid w:val="007937DB"/>
    <w:rsid w:val="00796543"/>
    <w:rsid w:val="007A4871"/>
    <w:rsid w:val="007B0EF8"/>
    <w:rsid w:val="007B6845"/>
    <w:rsid w:val="007C4724"/>
    <w:rsid w:val="007F4D2E"/>
    <w:rsid w:val="00800C4D"/>
    <w:rsid w:val="00801DA8"/>
    <w:rsid w:val="0080397A"/>
    <w:rsid w:val="008262BF"/>
    <w:rsid w:val="00843C08"/>
    <w:rsid w:val="00855432"/>
    <w:rsid w:val="008561D1"/>
    <w:rsid w:val="00876A10"/>
    <w:rsid w:val="00881EDE"/>
    <w:rsid w:val="00890276"/>
    <w:rsid w:val="00890792"/>
    <w:rsid w:val="00897835"/>
    <w:rsid w:val="008A002E"/>
    <w:rsid w:val="008A36DB"/>
    <w:rsid w:val="008A43A0"/>
    <w:rsid w:val="008A684D"/>
    <w:rsid w:val="008D5442"/>
    <w:rsid w:val="008E2ECC"/>
    <w:rsid w:val="008E3D85"/>
    <w:rsid w:val="008F1CE2"/>
    <w:rsid w:val="009149D4"/>
    <w:rsid w:val="00924B7F"/>
    <w:rsid w:val="00933D0D"/>
    <w:rsid w:val="00934F75"/>
    <w:rsid w:val="00942BF2"/>
    <w:rsid w:val="0094322C"/>
    <w:rsid w:val="00944D5A"/>
    <w:rsid w:val="009535FF"/>
    <w:rsid w:val="00956B1D"/>
    <w:rsid w:val="0096760F"/>
    <w:rsid w:val="00985124"/>
    <w:rsid w:val="0099262E"/>
    <w:rsid w:val="009A29DF"/>
    <w:rsid w:val="009A3BB3"/>
    <w:rsid w:val="009A411D"/>
    <w:rsid w:val="009C3C0E"/>
    <w:rsid w:val="009D0A69"/>
    <w:rsid w:val="009E02CE"/>
    <w:rsid w:val="009F5FAB"/>
    <w:rsid w:val="00A02006"/>
    <w:rsid w:val="00A03CA9"/>
    <w:rsid w:val="00A04963"/>
    <w:rsid w:val="00A0519C"/>
    <w:rsid w:val="00A20D2C"/>
    <w:rsid w:val="00A24464"/>
    <w:rsid w:val="00A27F15"/>
    <w:rsid w:val="00A33BA1"/>
    <w:rsid w:val="00A33EB0"/>
    <w:rsid w:val="00A46427"/>
    <w:rsid w:val="00A52459"/>
    <w:rsid w:val="00A74CC0"/>
    <w:rsid w:val="00A77489"/>
    <w:rsid w:val="00A85BC8"/>
    <w:rsid w:val="00A91ACE"/>
    <w:rsid w:val="00AA7B8B"/>
    <w:rsid w:val="00AC09DA"/>
    <w:rsid w:val="00AC0A86"/>
    <w:rsid w:val="00B02858"/>
    <w:rsid w:val="00B04410"/>
    <w:rsid w:val="00B1147F"/>
    <w:rsid w:val="00B13EC7"/>
    <w:rsid w:val="00B242B5"/>
    <w:rsid w:val="00B327F5"/>
    <w:rsid w:val="00B5566B"/>
    <w:rsid w:val="00B67A77"/>
    <w:rsid w:val="00B748C7"/>
    <w:rsid w:val="00B7548C"/>
    <w:rsid w:val="00B77AC0"/>
    <w:rsid w:val="00B85456"/>
    <w:rsid w:val="00B8723C"/>
    <w:rsid w:val="00B92C5C"/>
    <w:rsid w:val="00B96123"/>
    <w:rsid w:val="00BA70D2"/>
    <w:rsid w:val="00BB0A94"/>
    <w:rsid w:val="00BB21C2"/>
    <w:rsid w:val="00BC217F"/>
    <w:rsid w:val="00BC3B1B"/>
    <w:rsid w:val="00BC4907"/>
    <w:rsid w:val="00BC568F"/>
    <w:rsid w:val="00BD3473"/>
    <w:rsid w:val="00BD34A0"/>
    <w:rsid w:val="00BD69C7"/>
    <w:rsid w:val="00BE1497"/>
    <w:rsid w:val="00BE4D8B"/>
    <w:rsid w:val="00BE53CB"/>
    <w:rsid w:val="00BF3746"/>
    <w:rsid w:val="00C1496D"/>
    <w:rsid w:val="00C17686"/>
    <w:rsid w:val="00C337DA"/>
    <w:rsid w:val="00C4244A"/>
    <w:rsid w:val="00C44F14"/>
    <w:rsid w:val="00C468E8"/>
    <w:rsid w:val="00C55636"/>
    <w:rsid w:val="00C567A4"/>
    <w:rsid w:val="00C66327"/>
    <w:rsid w:val="00C84A82"/>
    <w:rsid w:val="00C85558"/>
    <w:rsid w:val="00C9240D"/>
    <w:rsid w:val="00C95F4D"/>
    <w:rsid w:val="00CA6A80"/>
    <w:rsid w:val="00CB3556"/>
    <w:rsid w:val="00CB6A63"/>
    <w:rsid w:val="00CC2EF4"/>
    <w:rsid w:val="00CC318B"/>
    <w:rsid w:val="00CD08FA"/>
    <w:rsid w:val="00CD60B2"/>
    <w:rsid w:val="00CE6B88"/>
    <w:rsid w:val="00CF3841"/>
    <w:rsid w:val="00CF5B12"/>
    <w:rsid w:val="00D02242"/>
    <w:rsid w:val="00D068BF"/>
    <w:rsid w:val="00D06B86"/>
    <w:rsid w:val="00D14937"/>
    <w:rsid w:val="00D56F44"/>
    <w:rsid w:val="00D71A5C"/>
    <w:rsid w:val="00D9700E"/>
    <w:rsid w:val="00DC5806"/>
    <w:rsid w:val="00DC6C96"/>
    <w:rsid w:val="00DD43BE"/>
    <w:rsid w:val="00E20E51"/>
    <w:rsid w:val="00E24CD3"/>
    <w:rsid w:val="00E25832"/>
    <w:rsid w:val="00E33650"/>
    <w:rsid w:val="00E407BD"/>
    <w:rsid w:val="00E42002"/>
    <w:rsid w:val="00E50101"/>
    <w:rsid w:val="00E54597"/>
    <w:rsid w:val="00E55F3E"/>
    <w:rsid w:val="00E85A86"/>
    <w:rsid w:val="00EA28FA"/>
    <w:rsid w:val="00EB05F8"/>
    <w:rsid w:val="00EB1FC9"/>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16EC"/>
    <w:rsid w:val="00F45B55"/>
    <w:rsid w:val="00F51330"/>
    <w:rsid w:val="00F56F3C"/>
    <w:rsid w:val="00F6241B"/>
    <w:rsid w:val="00F7189C"/>
    <w:rsid w:val="00F76A07"/>
    <w:rsid w:val="00FA4A5E"/>
    <w:rsid w:val="00FB5758"/>
    <w:rsid w:val="00FD4A06"/>
    <w:rsid w:val="00FD5C35"/>
    <w:rsid w:val="00FD6AD2"/>
    <w:rsid w:val="00FD7E0A"/>
    <w:rsid w:val="00FE0C05"/>
    <w:rsid w:val="00FE368F"/>
    <w:rsid w:val="00FF4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C34C036"/>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F0"/>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036589466">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08785884">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 w:id="1747025505">
      <w:bodyDiv w:val="1"/>
      <w:marLeft w:val="0"/>
      <w:marRight w:val="0"/>
      <w:marTop w:val="0"/>
      <w:marBottom w:val="0"/>
      <w:divBdr>
        <w:top w:val="none" w:sz="0" w:space="0" w:color="auto"/>
        <w:left w:val="none" w:sz="0" w:space="0" w:color="auto"/>
        <w:bottom w:val="none" w:sz="0" w:space="0" w:color="auto"/>
        <w:right w:val="none" w:sz="0" w:space="0" w:color="auto"/>
      </w:divBdr>
    </w:div>
    <w:div w:id="21254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AE63A-0599-4BC2-BE84-0366C311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14376</Words>
  <Characters>77631</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4</cp:revision>
  <cp:lastPrinted>2022-12-22T17:33:00Z</cp:lastPrinted>
  <dcterms:created xsi:type="dcterms:W3CDTF">2023-01-03T12:52:00Z</dcterms:created>
  <dcterms:modified xsi:type="dcterms:W3CDTF">2023-01-06T12:25:00Z</dcterms:modified>
</cp:coreProperties>
</file>