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AA" w:rsidRPr="00550D60" w:rsidRDefault="009A27AA" w:rsidP="00074855">
      <w:pPr>
        <w:jc w:val="center"/>
        <w:rPr>
          <w:rFonts w:ascii="Bookman Old Style" w:eastAsia="Bookman Old Style" w:hAnsi="Bookman Old Style" w:cs="Times New Roman"/>
          <w:b/>
          <w:szCs w:val="20"/>
        </w:rPr>
      </w:pPr>
      <w:r w:rsidRPr="00550D60">
        <w:rPr>
          <w:rFonts w:ascii="Bookman Old Style" w:eastAsia="Bookman Old Style" w:hAnsi="Bookman Old Style" w:cs="Times New Roman"/>
          <w:b/>
          <w:szCs w:val="20"/>
        </w:rPr>
        <w:t>CONTRATO DE PRESTAÇÃO DE SERVIÇOS</w:t>
      </w:r>
    </w:p>
    <w:p w:rsidR="00A50A8C" w:rsidRPr="00550D60" w:rsidRDefault="00A50A8C" w:rsidP="00074855">
      <w:pPr>
        <w:jc w:val="center"/>
        <w:rPr>
          <w:rFonts w:ascii="Bookman Old Style" w:eastAsia="Bookman Old Style" w:hAnsi="Bookman Old Style" w:cs="Times New Roman"/>
          <w:b/>
          <w:szCs w:val="20"/>
        </w:rPr>
      </w:pPr>
    </w:p>
    <w:p w:rsidR="00A50A8C" w:rsidRPr="00550D60" w:rsidRDefault="00A50A8C" w:rsidP="00A50A8C">
      <w:pPr>
        <w:jc w:val="both"/>
        <w:rPr>
          <w:rFonts w:ascii="Bookman Old Style" w:hAnsi="Bookman Old Style" w:cs="Times New Roman"/>
          <w:szCs w:val="20"/>
        </w:rPr>
      </w:pPr>
      <w:r w:rsidRPr="00550D60">
        <w:rPr>
          <w:rFonts w:ascii="Bookman Old Style" w:eastAsia="Bookman Old Style" w:hAnsi="Bookman Old Style" w:cs="Times New Roman"/>
          <w:szCs w:val="20"/>
        </w:rPr>
        <w:t>Contrato de prestação de serviços nº 414/2022, que entre si celebram de um lado o MUNICÍPIO DE SANTO ANTONIO DO SUDOESTE e de outro lado EVERTON MULLER ALVES.</w:t>
      </w:r>
    </w:p>
    <w:p w:rsidR="009A27AA" w:rsidRPr="00550D60" w:rsidRDefault="009A27AA" w:rsidP="00074855">
      <w:pPr>
        <w:jc w:val="center"/>
        <w:rPr>
          <w:rFonts w:ascii="Bookman Old Style" w:eastAsia="Calibri" w:hAnsi="Bookman Old Style" w:cs="Times New Roman"/>
          <w:szCs w:val="20"/>
          <w:lang w:eastAsia="en-US"/>
        </w:rPr>
      </w:pPr>
    </w:p>
    <w:p w:rsidR="009A27AA" w:rsidRPr="00550D60" w:rsidRDefault="009A27AA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Calibri" w:hAnsi="Bookman Old Style" w:cs="Times New Roman"/>
          <w:szCs w:val="20"/>
          <w:lang w:eastAsia="en-US"/>
        </w:rPr>
        <w:t>Pelo</w:t>
      </w:r>
      <w:r w:rsidRPr="00550D60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550D60">
        <w:rPr>
          <w:rFonts w:ascii="Bookman Old Style" w:eastAsia="Calibri" w:hAnsi="Bookman Old Style" w:cs="Times New Roman"/>
          <w:szCs w:val="20"/>
          <w:lang w:eastAsia="en-US"/>
        </w:rPr>
        <w:t>presente</w:t>
      </w:r>
      <w:r w:rsidRPr="00550D60">
        <w:rPr>
          <w:rFonts w:ascii="Bookman Old Style" w:eastAsia="Calibri" w:hAnsi="Bookman Old Style" w:cs="Times New Roman"/>
          <w:spacing w:val="-14"/>
          <w:szCs w:val="20"/>
          <w:lang w:eastAsia="en-US"/>
        </w:rPr>
        <w:t xml:space="preserve"> </w:t>
      </w:r>
      <w:r w:rsidRPr="00550D60">
        <w:rPr>
          <w:rFonts w:ascii="Bookman Old Style" w:eastAsia="Calibri" w:hAnsi="Bookman Old Style" w:cs="Times New Roman"/>
          <w:szCs w:val="20"/>
          <w:lang w:eastAsia="en-US"/>
        </w:rPr>
        <w:t>instrumento</w:t>
      </w:r>
      <w:r w:rsidRPr="00550D60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550D60">
        <w:rPr>
          <w:rFonts w:ascii="Bookman Old Style" w:eastAsia="Calibri" w:hAnsi="Bookman Old Style" w:cs="Times New Roman"/>
          <w:szCs w:val="20"/>
          <w:lang w:eastAsia="en-US"/>
        </w:rPr>
        <w:t>particular</w:t>
      </w:r>
      <w:r w:rsidRPr="00550D60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550D60">
        <w:rPr>
          <w:rFonts w:ascii="Bookman Old Style" w:eastAsia="Calibri" w:hAnsi="Bookman Old Style" w:cs="Times New Roman"/>
          <w:szCs w:val="20"/>
          <w:lang w:eastAsia="en-US"/>
        </w:rPr>
        <w:t>que</w:t>
      </w:r>
      <w:r w:rsidRPr="00550D60">
        <w:rPr>
          <w:rFonts w:ascii="Bookman Old Style" w:eastAsia="Calibri" w:hAnsi="Bookman Old Style" w:cs="Times New Roman"/>
          <w:spacing w:val="-11"/>
          <w:szCs w:val="20"/>
          <w:lang w:eastAsia="en-US"/>
        </w:rPr>
        <w:t xml:space="preserve"> </w:t>
      </w:r>
      <w:r w:rsidRPr="00550D60">
        <w:rPr>
          <w:rFonts w:ascii="Bookman Old Style" w:eastAsia="Calibri" w:hAnsi="Bookman Old Style" w:cs="Times New Roman"/>
          <w:szCs w:val="20"/>
          <w:lang w:eastAsia="en-US"/>
        </w:rPr>
        <w:t>firma</w:t>
      </w:r>
      <w:r w:rsidRPr="00550D60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550D60">
        <w:rPr>
          <w:rFonts w:ascii="Bookman Old Style" w:eastAsia="Calibri" w:hAnsi="Bookman Old Style" w:cs="Times New Roman"/>
          <w:szCs w:val="20"/>
          <w:lang w:eastAsia="en-US"/>
        </w:rPr>
        <w:t>de</w:t>
      </w:r>
      <w:r w:rsidRPr="00550D60">
        <w:rPr>
          <w:rFonts w:ascii="Bookman Old Style" w:eastAsia="Calibri" w:hAnsi="Bookman Old Style" w:cs="Times New Roman"/>
          <w:spacing w:val="-11"/>
          <w:szCs w:val="20"/>
          <w:lang w:eastAsia="en-US"/>
        </w:rPr>
        <w:t xml:space="preserve"> </w:t>
      </w:r>
      <w:r w:rsidRPr="00550D60">
        <w:rPr>
          <w:rFonts w:ascii="Bookman Old Style" w:eastAsia="Calibri" w:hAnsi="Bookman Old Style" w:cs="Times New Roman"/>
          <w:szCs w:val="20"/>
          <w:lang w:eastAsia="en-US"/>
        </w:rPr>
        <w:t>um</w:t>
      </w:r>
      <w:r w:rsidRPr="00550D60">
        <w:rPr>
          <w:rFonts w:ascii="Bookman Old Style" w:eastAsia="Calibri" w:hAnsi="Bookman Old Style" w:cs="Times New Roman"/>
          <w:spacing w:val="-15"/>
          <w:szCs w:val="20"/>
          <w:lang w:eastAsia="en-US"/>
        </w:rPr>
        <w:t xml:space="preserve"> </w:t>
      </w:r>
      <w:r w:rsidRPr="00550D60">
        <w:rPr>
          <w:rFonts w:ascii="Bookman Old Style" w:eastAsia="Calibri" w:hAnsi="Bookman Old Style" w:cs="Times New Roman"/>
          <w:szCs w:val="20"/>
          <w:lang w:eastAsia="en-US"/>
        </w:rPr>
        <w:t>lado,</w:t>
      </w:r>
      <w:r w:rsidRPr="00550D60">
        <w:rPr>
          <w:rFonts w:ascii="Bookman Old Style" w:eastAsia="Calibri" w:hAnsi="Bookman Old Style" w:cs="Times New Roman"/>
          <w:spacing w:val="-14"/>
          <w:szCs w:val="20"/>
          <w:lang w:eastAsia="en-US"/>
        </w:rPr>
        <w:t xml:space="preserve"> </w:t>
      </w:r>
      <w:r w:rsidRPr="00550D60">
        <w:rPr>
          <w:rFonts w:ascii="Bookman Old Style" w:eastAsia="Calibri" w:hAnsi="Bookman Old Style" w:cs="Times New Roman"/>
          <w:szCs w:val="20"/>
          <w:lang w:eastAsia="en-US"/>
        </w:rPr>
        <w:t>o</w:t>
      </w:r>
      <w:r w:rsidRPr="00550D60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550D60">
        <w:rPr>
          <w:rFonts w:ascii="Bookman Old Style" w:eastAsia="Calibri" w:hAnsi="Bookman Old Style" w:cs="Times New Roman"/>
          <w:szCs w:val="20"/>
          <w:lang w:eastAsia="en-US"/>
        </w:rPr>
        <w:t>MUNICÍPIO</w:t>
      </w:r>
      <w:r w:rsidRPr="00550D60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550D60">
        <w:rPr>
          <w:rFonts w:ascii="Bookman Old Style" w:eastAsia="Calibri" w:hAnsi="Bookman Old Style" w:cs="Times New Roman"/>
          <w:szCs w:val="20"/>
          <w:lang w:eastAsia="en-US"/>
        </w:rPr>
        <w:t>DE</w:t>
      </w:r>
      <w:r w:rsidRPr="00550D60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550D60">
        <w:rPr>
          <w:rFonts w:ascii="Bookman Old Style" w:eastAsia="Calibri" w:hAnsi="Bookman Old Style" w:cs="Times New Roman"/>
          <w:szCs w:val="20"/>
          <w:lang w:eastAsia="en-US"/>
        </w:rPr>
        <w:t>SANTO ANTONIO DO SUDOESTE,</w:t>
      </w:r>
      <w:r w:rsidRPr="00550D60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550D60">
        <w:rPr>
          <w:rFonts w:ascii="Bookman Old Style" w:eastAsia="Calibri" w:hAnsi="Bookman Old Style" w:cs="Times New Roman"/>
          <w:szCs w:val="20"/>
          <w:lang w:eastAsia="en-US"/>
        </w:rPr>
        <w:t>com</w:t>
      </w:r>
      <w:r w:rsidRPr="00550D60">
        <w:rPr>
          <w:rFonts w:ascii="Bookman Old Style" w:eastAsia="Calibri" w:hAnsi="Bookman Old Style" w:cs="Times New Roman"/>
          <w:spacing w:val="-14"/>
          <w:szCs w:val="20"/>
          <w:lang w:eastAsia="en-US"/>
        </w:rPr>
        <w:t xml:space="preserve"> </w:t>
      </w:r>
      <w:r w:rsidRPr="00550D60">
        <w:rPr>
          <w:rFonts w:ascii="Bookman Old Style" w:eastAsia="Calibri" w:hAnsi="Bookman Old Style" w:cs="Times New Roman"/>
          <w:szCs w:val="20"/>
          <w:lang w:eastAsia="en-US"/>
        </w:rPr>
        <w:t>sede</w:t>
      </w:r>
      <w:r w:rsidRPr="00550D60">
        <w:rPr>
          <w:rFonts w:ascii="Bookman Old Style" w:eastAsia="Calibri" w:hAnsi="Bookman Old Style" w:cs="Times New Roman"/>
          <w:spacing w:val="-14"/>
          <w:szCs w:val="20"/>
          <w:lang w:eastAsia="en-US"/>
        </w:rPr>
        <w:t xml:space="preserve"> </w:t>
      </w:r>
      <w:r w:rsidRPr="00550D60">
        <w:rPr>
          <w:rFonts w:ascii="Bookman Old Style" w:eastAsia="Calibri" w:hAnsi="Bookman Old Style" w:cs="Times New Roman"/>
          <w:szCs w:val="20"/>
          <w:lang w:eastAsia="en-US"/>
        </w:rPr>
        <w:t>na</w:t>
      </w:r>
      <w:r w:rsidRPr="00550D60">
        <w:rPr>
          <w:rFonts w:ascii="Bookman Old Style" w:eastAsia="Calibri" w:hAnsi="Bookman Old Style" w:cs="Times New Roman"/>
          <w:spacing w:val="-11"/>
          <w:szCs w:val="20"/>
          <w:lang w:eastAsia="en-US"/>
        </w:rPr>
        <w:t xml:space="preserve"> </w:t>
      </w:r>
      <w:r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Avenida Brasil, 1431, estado do Paraná, inscrito no CNPJ/MF sob o n° 75.927.582/0001-55, neste ato representado pelo Prefeito Municipal, senhor Ricardo Antonio </w:t>
      </w:r>
      <w:proofErr w:type="spellStart"/>
      <w:r w:rsidRPr="00550D60">
        <w:rPr>
          <w:rFonts w:ascii="Bookman Old Style" w:eastAsia="Calibri" w:hAnsi="Bookman Old Style" w:cs="Times New Roman"/>
          <w:szCs w:val="20"/>
          <w:lang w:eastAsia="en-US"/>
        </w:rPr>
        <w:t>Ortina</w:t>
      </w:r>
      <w:proofErr w:type="spellEnd"/>
      <w:r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, inscrito no CPF sob o nº 020.697.089-77 e abaixo assinado, doravante designado CONTRATANTE e de outro a empresa </w:t>
      </w:r>
      <w:r w:rsidRPr="00550D60">
        <w:rPr>
          <w:rFonts w:ascii="Bookman Old Style" w:eastAsia="Bookman Old Style" w:hAnsi="Bookman Old Style" w:cs="Times New Roman"/>
          <w:szCs w:val="20"/>
        </w:rPr>
        <w:t xml:space="preserve">outro </w:t>
      </w:r>
      <w:r w:rsidR="00CC49E6" w:rsidRPr="00550D60">
        <w:rPr>
          <w:rFonts w:ascii="Bookman Old Style" w:eastAsia="Bookman Old Style" w:hAnsi="Bookman Old Style" w:cs="Times New Roman"/>
          <w:b/>
          <w:szCs w:val="20"/>
        </w:rPr>
        <w:t>EVERTON MULLER ALVES,</w:t>
      </w:r>
      <w:r w:rsidR="00CC49E6" w:rsidRPr="00550D60">
        <w:rPr>
          <w:rFonts w:ascii="Bookman Old Style" w:eastAsia="Bookman Old Style" w:hAnsi="Bookman Old Style" w:cs="Times New Roman"/>
          <w:szCs w:val="20"/>
        </w:rPr>
        <w:t xml:space="preserve"> inscrita no CNPJ sob o nº 19.236.423/0001-33, estabelecida na RUA OCTAVIANO TEIXEIRA DOS SANTOS, 1618 SALA S/N QUADRA 174 LOTE 08 - CEP: 85601030 - BAIRRO: CENTRO</w:t>
      </w:r>
      <w:r w:rsidRPr="00550D60">
        <w:rPr>
          <w:rFonts w:ascii="Bookman Old Style" w:eastAsia="Bookman Old Style" w:hAnsi="Bookman Old Style" w:cs="Times New Roman"/>
          <w:szCs w:val="20"/>
        </w:rPr>
        <w:t>,</w:t>
      </w:r>
      <w:r w:rsidR="00CC49E6" w:rsidRPr="00550D60">
        <w:rPr>
          <w:rFonts w:ascii="Bookman Old Style" w:eastAsia="Bookman Old Style" w:hAnsi="Bookman Old Style" w:cs="Times New Roman"/>
          <w:szCs w:val="20"/>
        </w:rPr>
        <w:t xml:space="preserve"> cidade de FRANCISCO BELTRÃO –PR,</w:t>
      </w:r>
      <w:r w:rsidRPr="00550D60">
        <w:rPr>
          <w:rFonts w:ascii="Bookman Old Style" w:eastAsia="Bookman Old Style" w:hAnsi="Bookman Old Style" w:cs="Times New Roman"/>
          <w:szCs w:val="20"/>
        </w:rPr>
        <w:t xml:space="preserve"> doravante designada CONTRATADA</w:t>
      </w:r>
      <w:r w:rsidRPr="00550D60">
        <w:rPr>
          <w:rFonts w:ascii="Bookman Old Style" w:eastAsia="Calibri" w:hAnsi="Bookman Old Style" w:cs="Times New Roman"/>
          <w:szCs w:val="20"/>
          <w:lang w:eastAsia="en-US"/>
        </w:rPr>
        <w:t>, doravante designada CONTRATADA</w:t>
      </w:r>
      <w:r w:rsidR="00166EF2"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, tendo em vista o que </w:t>
      </w:r>
      <w:r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consta no Processo em </w:t>
      </w:r>
      <w:r w:rsidRPr="00550D60">
        <w:rPr>
          <w:rFonts w:ascii="Bookman Old Style" w:eastAsia="Calibri" w:hAnsi="Bookman Old Style" w:cs="Times New Roman"/>
          <w:szCs w:val="20"/>
          <w:lang w:eastAsia="en-US"/>
        </w:rPr>
        <w:br/>
        <w:t xml:space="preserve">Referência. Nº 407/2022 e em observância às disposições da Lei nº 14.133, de 2021 e </w:t>
      </w:r>
      <w:r w:rsidRPr="00550D60">
        <w:rPr>
          <w:rFonts w:ascii="Bookman Old Style" w:eastAsia="Calibri" w:hAnsi="Bookman Old Style" w:cs="Times New Roman"/>
          <w:bCs/>
          <w:szCs w:val="20"/>
          <w:lang w:eastAsia="en-US"/>
        </w:rPr>
        <w:t xml:space="preserve">Decreto Municipal nº </w:t>
      </w:r>
      <w:r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3.953/202, resolvem celebrar o presente Termo de Contrato, decorrente </w:t>
      </w:r>
      <w:r w:rsidR="00CC49E6" w:rsidRPr="00550D60">
        <w:rPr>
          <w:rFonts w:ascii="Bookman Old Style" w:eastAsia="Calibri" w:hAnsi="Bookman Old Style" w:cs="Times New Roman"/>
          <w:i/>
          <w:iCs/>
          <w:szCs w:val="20"/>
          <w:lang w:eastAsia="en-US"/>
        </w:rPr>
        <w:t>da Dispensa de Licitação nº0103</w:t>
      </w:r>
      <w:r w:rsidRPr="00550D60">
        <w:rPr>
          <w:rFonts w:ascii="Bookman Old Style" w:eastAsia="Calibri" w:hAnsi="Bookman Old Style" w:cs="Times New Roman"/>
          <w:i/>
          <w:iCs/>
          <w:szCs w:val="20"/>
          <w:lang w:eastAsia="en-US"/>
        </w:rPr>
        <w:t>/2022</w:t>
      </w:r>
      <w:r w:rsidRPr="00550D60">
        <w:rPr>
          <w:rFonts w:ascii="Bookman Old Style" w:eastAsia="Calibri" w:hAnsi="Bookman Old Style" w:cs="Times New Roman"/>
          <w:szCs w:val="20"/>
          <w:lang w:eastAsia="en-US"/>
        </w:rPr>
        <w:t>, mediante as cláusulas e condições a seguir enunciadas.</w:t>
      </w:r>
    </w:p>
    <w:p w:rsidR="00716B60" w:rsidRPr="00550D60" w:rsidRDefault="00716B60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</w:p>
    <w:p w:rsidR="009A27AA" w:rsidRPr="00550D60" w:rsidRDefault="009A27AA" w:rsidP="00074855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Times New Roman"/>
          <w:b/>
          <w:bCs/>
          <w:szCs w:val="20"/>
        </w:rPr>
      </w:pPr>
      <w:r w:rsidRPr="00550D60">
        <w:rPr>
          <w:rFonts w:ascii="Bookman Old Style" w:hAnsi="Bookman Old Style" w:cs="Times New Roman"/>
          <w:b/>
          <w:bCs/>
          <w:szCs w:val="20"/>
        </w:rPr>
        <w:t>CLÁUSULA PRIMEIRA – OBJETO (art. 92, I e II)</w:t>
      </w:r>
    </w:p>
    <w:p w:rsidR="009A27AA" w:rsidRPr="00550D60" w:rsidRDefault="008331D7" w:rsidP="008331D7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PRIMEIRO 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O objeto do presente instrumento é </w:t>
      </w:r>
      <w:r w:rsidR="00CC49E6" w:rsidRPr="00550D60">
        <w:rPr>
          <w:rFonts w:ascii="Bookman Old Style" w:eastAsia="Bookman Old Style" w:hAnsi="Bookman Old Style" w:cs="Times New Roman"/>
          <w:szCs w:val="20"/>
        </w:rPr>
        <w:t>Contratação do serviço de exames de Ecocardiograma Transtorácico em atendimento as demandas da Secretaria Municipal de Saúde</w:t>
      </w:r>
      <w:r w:rsidR="009A27AA" w:rsidRPr="00550D60">
        <w:rPr>
          <w:rFonts w:ascii="Bookman Old Style" w:eastAsia="Bookman Old Style" w:hAnsi="Bookman Old Style" w:cs="Times New Roman"/>
          <w:szCs w:val="20"/>
        </w:rPr>
        <w:t xml:space="preserve">,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nas condições estabelecidas no Termo de Referência.</w:t>
      </w:r>
    </w:p>
    <w:p w:rsidR="00CC49E6" w:rsidRPr="00550D60" w:rsidRDefault="008331D7" w:rsidP="008331D7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SEGUNDO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Objeto da contratação: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20"/>
        <w:gridCol w:w="431"/>
        <w:gridCol w:w="1285"/>
        <w:gridCol w:w="3001"/>
        <w:gridCol w:w="851"/>
        <w:gridCol w:w="918"/>
        <w:gridCol w:w="949"/>
        <w:gridCol w:w="1115"/>
        <w:gridCol w:w="978"/>
      </w:tblGrid>
      <w:tr w:rsidR="00CC49E6" w:rsidRPr="00550D60" w:rsidTr="00CC49E6">
        <w:tc>
          <w:tcPr>
            <w:tcW w:w="100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9E6" w:rsidRPr="00550D60" w:rsidRDefault="00CC49E6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550D60">
              <w:rPr>
                <w:rFonts w:ascii="Bookman Old Style" w:hAnsi="Bookman Old Style" w:cs="Times New Roman"/>
                <w:sz w:val="16"/>
                <w:szCs w:val="16"/>
              </w:rPr>
              <w:t>ITENS</w:t>
            </w:r>
          </w:p>
        </w:tc>
      </w:tr>
      <w:tr w:rsidR="00CC49E6" w:rsidRPr="00550D60" w:rsidTr="00CC49E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9E6" w:rsidRPr="00550D60" w:rsidRDefault="00CC49E6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550D60">
              <w:rPr>
                <w:rFonts w:ascii="Bookman Old Style" w:hAnsi="Bookman Old Style" w:cs="Times New Roman"/>
                <w:sz w:val="16"/>
                <w:szCs w:val="16"/>
              </w:rPr>
              <w:t>Lote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9E6" w:rsidRPr="00550D60" w:rsidRDefault="00CC49E6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550D60">
              <w:rPr>
                <w:rFonts w:ascii="Bookman Old Style" w:hAnsi="Bookman Old Style" w:cs="Times New Roman"/>
                <w:sz w:val="16"/>
                <w:szCs w:val="16"/>
              </w:rPr>
              <w:t>Item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9E6" w:rsidRPr="00550D60" w:rsidRDefault="00CC49E6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550D60">
              <w:rPr>
                <w:rFonts w:ascii="Bookman Old Style" w:hAnsi="Bookman Old Style" w:cs="Times New Roman"/>
                <w:sz w:val="16"/>
                <w:szCs w:val="16"/>
              </w:rPr>
              <w:t>Código do produto/serviço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9E6" w:rsidRPr="00550D60" w:rsidRDefault="00CC49E6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550D60">
              <w:rPr>
                <w:rFonts w:ascii="Bookman Old Style" w:hAnsi="Bookman Old Style" w:cs="Times New Roman"/>
                <w:sz w:val="16"/>
                <w:szCs w:val="16"/>
              </w:rPr>
              <w:t>Descrição do produto/serviço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9E6" w:rsidRPr="00550D60" w:rsidRDefault="00CC49E6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550D60">
              <w:rPr>
                <w:rFonts w:ascii="Bookman Old Style" w:hAnsi="Bookman Old Style" w:cs="Times New Roman"/>
                <w:sz w:val="16"/>
                <w:szCs w:val="16"/>
              </w:rPr>
              <w:t>Marca do produto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9E6" w:rsidRPr="00550D60" w:rsidRDefault="00CC49E6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550D60">
              <w:rPr>
                <w:rFonts w:ascii="Bookman Old Style" w:hAnsi="Bookman Old Style" w:cs="Times New Roman"/>
                <w:sz w:val="16"/>
                <w:szCs w:val="16"/>
              </w:rPr>
              <w:t>Unidade de medida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9E6" w:rsidRPr="00550D60" w:rsidRDefault="00CC49E6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550D60">
              <w:rPr>
                <w:rFonts w:ascii="Bookman Old Style" w:hAnsi="Bookman Old Style" w:cs="Times New Roman"/>
                <w:sz w:val="16"/>
                <w:szCs w:val="16"/>
              </w:rPr>
              <w:t>Quantidade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9E6" w:rsidRPr="00550D60" w:rsidRDefault="00CC49E6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550D60">
              <w:rPr>
                <w:rFonts w:ascii="Bookman Old Style" w:hAnsi="Bookman Old Style" w:cs="Times New Roman"/>
                <w:sz w:val="16"/>
                <w:szCs w:val="16"/>
              </w:rPr>
              <w:t>Preço unitário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9E6" w:rsidRPr="00550D60" w:rsidRDefault="00CC49E6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550D60">
              <w:rPr>
                <w:rFonts w:ascii="Bookman Old Style" w:hAnsi="Bookman Old Style" w:cs="Times New Roman"/>
                <w:sz w:val="16"/>
                <w:szCs w:val="16"/>
              </w:rPr>
              <w:t>Preço total</w:t>
            </w:r>
          </w:p>
        </w:tc>
      </w:tr>
      <w:tr w:rsidR="00CC49E6" w:rsidRPr="00550D60" w:rsidTr="00CC49E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9E6" w:rsidRPr="00550D60" w:rsidRDefault="00CC49E6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550D60">
              <w:rPr>
                <w:rFonts w:ascii="Bookman Old Style" w:hAnsi="Bookman Old Style" w:cs="Times New Roman"/>
                <w:sz w:val="16"/>
                <w:szCs w:val="16"/>
              </w:rPr>
              <w:t>LOTE: 001 - Lote 001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9E6" w:rsidRPr="00550D60" w:rsidRDefault="00CC49E6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550D60">
              <w:rPr>
                <w:rFonts w:ascii="Bookman Old Style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9E6" w:rsidRPr="00550D60" w:rsidRDefault="00CC49E6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550D60">
              <w:rPr>
                <w:rFonts w:ascii="Bookman Old Style" w:hAnsi="Bookman Old Style" w:cs="Times New Roman"/>
                <w:sz w:val="16"/>
                <w:szCs w:val="16"/>
              </w:rPr>
              <w:t>18577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9E6" w:rsidRPr="00550D60" w:rsidRDefault="00CC49E6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550D60">
              <w:rPr>
                <w:rFonts w:ascii="Bookman Old Style" w:hAnsi="Bookman Old Style" w:cs="Times New Roman"/>
                <w:sz w:val="16"/>
                <w:szCs w:val="16"/>
              </w:rPr>
              <w:t xml:space="preserve">EXAME DE ECOCARDIOGRAMA  realização de exame de ecocardiograma transtorácico adulto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9E6" w:rsidRPr="00550D60" w:rsidRDefault="00CC49E6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9E6" w:rsidRPr="00550D60" w:rsidRDefault="00CC49E6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550D60">
              <w:rPr>
                <w:rFonts w:ascii="Bookman Old Style" w:hAnsi="Bookman Old Style" w:cs="Times New Roman"/>
                <w:sz w:val="16"/>
                <w:szCs w:val="16"/>
              </w:rPr>
              <w:t>EXAME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9E6" w:rsidRPr="00550D60" w:rsidRDefault="00CC49E6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550D60">
              <w:rPr>
                <w:rFonts w:ascii="Bookman Old Style" w:hAnsi="Bookman Old Style" w:cs="Times New Roman"/>
                <w:sz w:val="16"/>
                <w:szCs w:val="16"/>
              </w:rPr>
              <w:t>300,00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9E6" w:rsidRPr="00550D60" w:rsidRDefault="00CC49E6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550D60">
              <w:rPr>
                <w:rFonts w:ascii="Bookman Old Style" w:hAnsi="Bookman Old Style" w:cs="Times New Roman"/>
                <w:sz w:val="16"/>
                <w:szCs w:val="16"/>
              </w:rPr>
              <w:t>180,00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9E6" w:rsidRPr="00550D60" w:rsidRDefault="00CC49E6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550D60">
              <w:rPr>
                <w:rFonts w:ascii="Bookman Old Style" w:hAnsi="Bookman Old Style" w:cs="Times New Roman"/>
                <w:sz w:val="16"/>
                <w:szCs w:val="16"/>
              </w:rPr>
              <w:t>54.000,00</w:t>
            </w:r>
          </w:p>
        </w:tc>
      </w:tr>
      <w:tr w:rsidR="00CC49E6" w:rsidRPr="00550D60" w:rsidTr="00CC49E6">
        <w:tc>
          <w:tcPr>
            <w:tcW w:w="90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9E6" w:rsidRPr="00550D60" w:rsidRDefault="00CC49E6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CC49E6" w:rsidRPr="00550D60" w:rsidRDefault="00CC49E6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550D60">
              <w:rPr>
                <w:rFonts w:ascii="Bookman Old Style" w:hAnsi="Bookman Old Style" w:cs="Times New Roman"/>
                <w:sz w:val="16"/>
                <w:szCs w:val="16"/>
              </w:rPr>
              <w:t>TOTAL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9E6" w:rsidRPr="00550D60" w:rsidRDefault="00CC49E6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CC49E6" w:rsidRPr="00550D60" w:rsidRDefault="00CC49E6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550D60">
              <w:rPr>
                <w:rFonts w:ascii="Bookman Old Style" w:hAnsi="Bookman Old Style" w:cs="Times New Roman"/>
                <w:sz w:val="16"/>
                <w:szCs w:val="16"/>
              </w:rPr>
              <w:t>54.000,00</w:t>
            </w:r>
          </w:p>
        </w:tc>
      </w:tr>
    </w:tbl>
    <w:p w:rsidR="009A27AA" w:rsidRPr="00550D60" w:rsidRDefault="009A27AA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</w:p>
    <w:p w:rsidR="009A27AA" w:rsidRPr="00550D60" w:rsidRDefault="008331D7" w:rsidP="008331D7">
      <w:pPr>
        <w:jc w:val="both"/>
        <w:rPr>
          <w:rFonts w:ascii="Bookman Old Style" w:eastAsia="Calibri" w:hAnsi="Bookman Old Style" w:cs="Times New Roman"/>
          <w:szCs w:val="20"/>
          <w:lang w:val="x-none"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TERCEIRO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São anexos a este instrumento e vinculam esta contratação, independentemente de transcrição:</w:t>
      </w:r>
    </w:p>
    <w:p w:rsidR="009A27AA" w:rsidRPr="00550D60" w:rsidRDefault="008331D7" w:rsidP="008331D7">
      <w:pPr>
        <w:jc w:val="both"/>
        <w:rPr>
          <w:rFonts w:ascii="Bookman Old Style" w:eastAsia="Calibri" w:hAnsi="Bookman Old Style" w:cs="Times New Roman"/>
          <w:szCs w:val="20"/>
          <w:lang w:val="x-none"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QUARTO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O Termo de Referência que embasou a contratação;</w:t>
      </w:r>
    </w:p>
    <w:p w:rsidR="009A27AA" w:rsidRPr="00550D60" w:rsidRDefault="008331D7" w:rsidP="008331D7">
      <w:pPr>
        <w:jc w:val="both"/>
        <w:rPr>
          <w:rFonts w:ascii="Bookman Old Style" w:eastAsia="Calibri" w:hAnsi="Bookman Old Style" w:cs="Times New Roman"/>
          <w:szCs w:val="20"/>
          <w:lang w:val="x-none"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QUINTO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O Edital de Licitação, a Autorização de Contratação Direta e/ou o Aviso de Dispensa, caso existentes;</w:t>
      </w:r>
    </w:p>
    <w:p w:rsidR="009A27AA" w:rsidRPr="00550D60" w:rsidRDefault="008331D7" w:rsidP="008331D7">
      <w:pPr>
        <w:jc w:val="both"/>
        <w:rPr>
          <w:rFonts w:ascii="Bookman Old Style" w:eastAsia="Calibri" w:hAnsi="Bookman Old Style" w:cs="Times New Roman"/>
          <w:szCs w:val="20"/>
          <w:lang w:val="x-none"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PRIMEIRO 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A Proposta do Contratado;</w:t>
      </w:r>
    </w:p>
    <w:p w:rsidR="009A27AA" w:rsidRPr="00550D60" w:rsidRDefault="008331D7" w:rsidP="008331D7">
      <w:pPr>
        <w:jc w:val="both"/>
        <w:rPr>
          <w:rFonts w:ascii="Bookman Old Style" w:eastAsia="Calibri" w:hAnsi="Bookman Old Style" w:cs="Times New Roman"/>
          <w:szCs w:val="20"/>
          <w:lang w:val="x-none"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SEGUNDO 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Eventuais anexos dos documentos supracitados.</w:t>
      </w:r>
    </w:p>
    <w:p w:rsidR="00166EF2" w:rsidRPr="00550D60" w:rsidRDefault="00166EF2" w:rsidP="00074855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Times New Roman"/>
          <w:b/>
          <w:bCs/>
          <w:szCs w:val="20"/>
        </w:rPr>
      </w:pPr>
    </w:p>
    <w:p w:rsidR="00166EF2" w:rsidRPr="00550D60" w:rsidRDefault="009A27AA" w:rsidP="00074855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Times New Roman"/>
          <w:b/>
          <w:bCs/>
          <w:szCs w:val="20"/>
        </w:rPr>
      </w:pPr>
      <w:r w:rsidRPr="00550D60">
        <w:rPr>
          <w:rFonts w:ascii="Bookman Old Style" w:hAnsi="Bookman Old Style" w:cs="Times New Roman"/>
          <w:b/>
          <w:bCs/>
          <w:szCs w:val="20"/>
        </w:rPr>
        <w:t>CLÁUSULA SEGUNDA – VIGÊNCIA E PRORROGAÇÃO.</w:t>
      </w:r>
    </w:p>
    <w:p w:rsidR="00166EF2" w:rsidRPr="00550D60" w:rsidRDefault="00166EF2" w:rsidP="00074855">
      <w:pPr>
        <w:pStyle w:val="PargrafodaLista"/>
        <w:ind w:left="0"/>
        <w:jc w:val="both"/>
        <w:rPr>
          <w:rFonts w:ascii="Bookman Old Style" w:eastAsia="Bookman Old Style" w:hAnsi="Bookman Old Style" w:cs="Times New Roman"/>
          <w:szCs w:val="20"/>
        </w:rPr>
      </w:pPr>
    </w:p>
    <w:p w:rsidR="009A27AA" w:rsidRPr="00550D60" w:rsidRDefault="00166EF2" w:rsidP="00074855">
      <w:pPr>
        <w:pStyle w:val="PargrafodaLista"/>
        <w:ind w:left="0"/>
        <w:jc w:val="both"/>
        <w:rPr>
          <w:rFonts w:ascii="Bookman Old Style" w:eastAsia="Calibri" w:hAnsi="Bookman Old Style" w:cs="Times New Roman"/>
          <w:bCs/>
          <w:i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ÚNICO - </w:t>
      </w:r>
      <w:r w:rsidR="009A27AA" w:rsidRPr="00550D60">
        <w:rPr>
          <w:rFonts w:ascii="Bookman Old Style" w:eastAsia="Calibri" w:hAnsi="Bookman Old Style" w:cs="Times New Roman"/>
          <w:bCs/>
          <w:i/>
          <w:szCs w:val="20"/>
          <w:lang w:eastAsia="en-US"/>
        </w:rPr>
        <w:t xml:space="preserve">O prazo de vigência da contratação é de </w:t>
      </w:r>
      <w:r w:rsidR="00BF7C16" w:rsidRPr="00550D60">
        <w:rPr>
          <w:rFonts w:ascii="Bookman Old Style" w:eastAsia="Calibri" w:hAnsi="Bookman Old Style" w:cs="Times New Roman"/>
          <w:bCs/>
          <w:i/>
          <w:szCs w:val="20"/>
          <w:lang w:eastAsia="en-US"/>
        </w:rPr>
        <w:t xml:space="preserve">é de 12 (Doze) meses </w:t>
      </w:r>
      <w:r w:rsidR="009A27AA" w:rsidRPr="00550D60">
        <w:rPr>
          <w:rFonts w:ascii="Bookman Old Style" w:eastAsia="Calibri" w:hAnsi="Bookman Old Style" w:cs="Times New Roman"/>
          <w:bCs/>
          <w:i/>
          <w:szCs w:val="20"/>
          <w:lang w:eastAsia="en-US"/>
        </w:rPr>
        <w:t xml:space="preserve">(máximo de um ano) contados </w:t>
      </w:r>
      <w:proofErr w:type="gramStart"/>
      <w:r w:rsidR="009A27AA" w:rsidRPr="00550D60">
        <w:rPr>
          <w:rFonts w:ascii="Bookman Old Style" w:eastAsia="Calibri" w:hAnsi="Bookman Old Style" w:cs="Times New Roman"/>
          <w:bCs/>
          <w:i/>
          <w:szCs w:val="20"/>
          <w:lang w:eastAsia="en-US"/>
        </w:rPr>
        <w:t>do(</w:t>
      </w:r>
      <w:proofErr w:type="gramEnd"/>
      <w:r w:rsidR="009A27AA" w:rsidRPr="00550D60">
        <w:rPr>
          <w:rFonts w:ascii="Bookman Old Style" w:eastAsia="Calibri" w:hAnsi="Bookman Old Style" w:cs="Times New Roman"/>
          <w:bCs/>
          <w:i/>
          <w:szCs w:val="20"/>
          <w:lang w:eastAsia="en-US"/>
        </w:rPr>
        <w:t xml:space="preserve">a) </w:t>
      </w:r>
      <w:r w:rsidR="00BF7C16" w:rsidRPr="00550D60">
        <w:rPr>
          <w:rFonts w:ascii="Bookman Old Style" w:eastAsia="Calibri" w:hAnsi="Bookman Old Style" w:cs="Times New Roman"/>
          <w:bCs/>
          <w:i/>
          <w:szCs w:val="20"/>
          <w:lang w:eastAsia="en-US"/>
        </w:rPr>
        <w:t>data de assinatura</w:t>
      </w:r>
      <w:r w:rsidR="009A27AA" w:rsidRPr="00550D60">
        <w:rPr>
          <w:rFonts w:ascii="Bookman Old Style" w:eastAsia="Calibri" w:hAnsi="Bookman Old Style" w:cs="Times New Roman"/>
          <w:bCs/>
          <w:i/>
          <w:szCs w:val="20"/>
          <w:lang w:eastAsia="en-US"/>
        </w:rPr>
        <w:t>, improrrogável, na forma do art. 75, VIII da Lei n° 14.133/2021.</w:t>
      </w:r>
    </w:p>
    <w:p w:rsidR="00166EF2" w:rsidRPr="00550D60" w:rsidRDefault="00166EF2" w:rsidP="00074855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Times New Roman"/>
          <w:b/>
          <w:bCs/>
          <w:szCs w:val="20"/>
        </w:rPr>
      </w:pPr>
    </w:p>
    <w:p w:rsidR="009A27AA" w:rsidRPr="00550D60" w:rsidRDefault="009A27AA" w:rsidP="00074855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Times New Roman"/>
          <w:b/>
          <w:bCs/>
          <w:szCs w:val="20"/>
        </w:rPr>
      </w:pPr>
      <w:r w:rsidRPr="00550D60">
        <w:rPr>
          <w:rFonts w:ascii="Bookman Old Style" w:hAnsi="Bookman Old Style" w:cs="Times New Roman"/>
          <w:b/>
          <w:bCs/>
          <w:szCs w:val="20"/>
        </w:rPr>
        <w:t>CLÁUSULA TERCEIRA – MODELOS DE EXECUÇÃO E GESTÃO CONTRATUAIS (art. 92, IV, VII e XVIII)</w:t>
      </w:r>
      <w:r w:rsidR="00166EF2" w:rsidRPr="00550D60">
        <w:rPr>
          <w:rFonts w:ascii="Bookman Old Style" w:hAnsi="Bookman Old Style" w:cs="Times New Roman"/>
          <w:b/>
          <w:bCs/>
          <w:szCs w:val="20"/>
        </w:rPr>
        <w:t>.</w:t>
      </w:r>
    </w:p>
    <w:p w:rsidR="00166EF2" w:rsidRPr="00550D60" w:rsidRDefault="00166EF2" w:rsidP="00074855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Times New Roman"/>
          <w:b/>
          <w:bCs/>
          <w:szCs w:val="20"/>
        </w:rPr>
      </w:pPr>
    </w:p>
    <w:p w:rsidR="009A27AA" w:rsidRPr="00550D60" w:rsidRDefault="00166EF2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ÚNICO 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O regime de execução contratual, o modelo de gestão, assim como os prazos e condições de conclusão, entrega, observação e recebimento definitivo constam no Termo de Referência, anexo a este Contrato.</w:t>
      </w:r>
    </w:p>
    <w:p w:rsidR="00166EF2" w:rsidRPr="00550D60" w:rsidRDefault="00166EF2" w:rsidP="00074855">
      <w:pPr>
        <w:pStyle w:val="PargrafodaLista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</w:p>
    <w:p w:rsidR="00166EF2" w:rsidRPr="00550D60" w:rsidRDefault="009A27AA" w:rsidP="00074855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Times New Roman"/>
          <w:b/>
          <w:bCs/>
          <w:szCs w:val="20"/>
        </w:rPr>
      </w:pPr>
      <w:r w:rsidRPr="00550D60">
        <w:rPr>
          <w:rFonts w:ascii="Bookman Old Style" w:hAnsi="Bookman Old Style" w:cs="Times New Roman"/>
          <w:b/>
          <w:bCs/>
          <w:szCs w:val="20"/>
        </w:rPr>
        <w:t xml:space="preserve">CLÁUSULA QUARTA </w:t>
      </w:r>
      <w:r w:rsidR="00166EF2" w:rsidRPr="00550D60">
        <w:rPr>
          <w:rFonts w:ascii="Bookman Old Style" w:hAnsi="Bookman Old Style" w:cs="Times New Roman"/>
          <w:b/>
          <w:bCs/>
          <w:szCs w:val="20"/>
        </w:rPr>
        <w:t>–</w:t>
      </w:r>
      <w:r w:rsidRPr="00550D60">
        <w:rPr>
          <w:rFonts w:ascii="Bookman Old Style" w:hAnsi="Bookman Old Style" w:cs="Times New Roman"/>
          <w:b/>
          <w:bCs/>
          <w:szCs w:val="20"/>
        </w:rPr>
        <w:t xml:space="preserve"> SUBCONTRATAÇÃO</w:t>
      </w:r>
    </w:p>
    <w:p w:rsidR="009A27AA" w:rsidRPr="00550D60" w:rsidRDefault="009A27AA" w:rsidP="00074855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Times New Roman"/>
          <w:b/>
          <w:bCs/>
          <w:szCs w:val="20"/>
        </w:rPr>
      </w:pPr>
      <w:r w:rsidRPr="00550D60">
        <w:rPr>
          <w:rFonts w:ascii="Bookman Old Style" w:hAnsi="Bookman Old Style" w:cs="Times New Roman"/>
          <w:b/>
          <w:bCs/>
          <w:szCs w:val="20"/>
        </w:rPr>
        <w:t xml:space="preserve"> </w:t>
      </w:r>
    </w:p>
    <w:p w:rsidR="009A27AA" w:rsidRPr="00550D60" w:rsidRDefault="00166EF2" w:rsidP="00074855">
      <w:pPr>
        <w:jc w:val="both"/>
        <w:rPr>
          <w:rFonts w:ascii="Bookman Old Style" w:eastAsia="Calibri" w:hAnsi="Bookman Old Style" w:cs="Times New Roman"/>
          <w:i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ÚNICO - </w:t>
      </w:r>
      <w:r w:rsidR="009A27AA" w:rsidRPr="00550D60">
        <w:rPr>
          <w:rFonts w:ascii="Bookman Old Style" w:eastAsia="Calibri" w:hAnsi="Bookman Old Style" w:cs="Times New Roman"/>
          <w:i/>
          <w:szCs w:val="20"/>
          <w:lang w:eastAsia="en-US"/>
        </w:rPr>
        <w:t>Não será admitida a subcontratação do objeto contratual.</w:t>
      </w:r>
    </w:p>
    <w:p w:rsidR="00166EF2" w:rsidRPr="00550D60" w:rsidRDefault="00166EF2" w:rsidP="00074855">
      <w:pPr>
        <w:jc w:val="both"/>
        <w:rPr>
          <w:rFonts w:ascii="Bookman Old Style" w:eastAsia="Calibri" w:hAnsi="Bookman Old Style" w:cs="Times New Roman"/>
          <w:i/>
          <w:szCs w:val="20"/>
          <w:lang w:eastAsia="en-US"/>
        </w:rPr>
      </w:pPr>
    </w:p>
    <w:p w:rsidR="009A27AA" w:rsidRPr="00550D60" w:rsidRDefault="009A27AA" w:rsidP="00074855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Times New Roman"/>
          <w:b/>
          <w:bCs/>
          <w:szCs w:val="20"/>
        </w:rPr>
      </w:pPr>
      <w:r w:rsidRPr="00550D60">
        <w:rPr>
          <w:rFonts w:ascii="Bookman Old Style" w:hAnsi="Bookman Old Style" w:cs="Times New Roman"/>
          <w:b/>
          <w:bCs/>
          <w:szCs w:val="20"/>
        </w:rPr>
        <w:t xml:space="preserve">CLÁUSULA QUINTA </w:t>
      </w:r>
      <w:r w:rsidR="00166EF2" w:rsidRPr="00550D60">
        <w:rPr>
          <w:rFonts w:ascii="Bookman Old Style" w:hAnsi="Bookman Old Style" w:cs="Times New Roman"/>
          <w:b/>
          <w:bCs/>
          <w:szCs w:val="20"/>
        </w:rPr>
        <w:t>–</w:t>
      </w:r>
      <w:r w:rsidRPr="00550D60">
        <w:rPr>
          <w:rFonts w:ascii="Bookman Old Style" w:hAnsi="Bookman Old Style" w:cs="Times New Roman"/>
          <w:b/>
          <w:bCs/>
          <w:szCs w:val="20"/>
        </w:rPr>
        <w:t xml:space="preserve"> PAGAMENTO</w:t>
      </w:r>
      <w:r w:rsidR="00166EF2" w:rsidRPr="00550D60">
        <w:rPr>
          <w:rFonts w:ascii="Bookman Old Style" w:hAnsi="Bookman Old Style" w:cs="Times New Roman"/>
          <w:b/>
          <w:bCs/>
          <w:szCs w:val="20"/>
        </w:rPr>
        <w:t>/PREÇO</w:t>
      </w:r>
      <w:r w:rsidRPr="00550D60">
        <w:rPr>
          <w:rFonts w:ascii="Bookman Old Style" w:hAnsi="Bookman Old Style" w:cs="Times New Roman"/>
          <w:b/>
          <w:bCs/>
          <w:szCs w:val="20"/>
        </w:rPr>
        <w:t xml:space="preserve"> (art. 92, V e VI)</w:t>
      </w:r>
    </w:p>
    <w:p w:rsidR="00166EF2" w:rsidRPr="00550D60" w:rsidRDefault="00166EF2" w:rsidP="00074855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Times New Roman"/>
          <w:b/>
          <w:bCs/>
          <w:szCs w:val="20"/>
        </w:rPr>
      </w:pPr>
    </w:p>
    <w:p w:rsidR="00CC49E6" w:rsidRPr="00550D60" w:rsidRDefault="00166EF2" w:rsidP="00CC49E6">
      <w:pPr>
        <w:jc w:val="both"/>
        <w:rPr>
          <w:rFonts w:ascii="Bookman Old Style" w:hAnsi="Bookman Old Style" w:cs="Times New Roman"/>
          <w:szCs w:val="20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PRIMEIRO - </w:t>
      </w:r>
      <w:r w:rsidR="009A27AA" w:rsidRPr="00550D60">
        <w:rPr>
          <w:rFonts w:ascii="Bookman Old Style" w:eastAsia="Calibri" w:hAnsi="Bookman Old Style" w:cs="Times New Roman"/>
          <w:bCs/>
          <w:i/>
          <w:szCs w:val="20"/>
          <w:lang w:eastAsia="en-US"/>
        </w:rPr>
        <w:t xml:space="preserve">O valor total </w:t>
      </w:r>
      <w:r w:rsidR="00CC49E6" w:rsidRPr="00550D60">
        <w:rPr>
          <w:rFonts w:ascii="Bookman Old Style" w:eastAsia="Calibri" w:hAnsi="Bookman Old Style" w:cs="Times New Roman"/>
          <w:bCs/>
          <w:i/>
          <w:szCs w:val="20"/>
          <w:lang w:eastAsia="en-US"/>
        </w:rPr>
        <w:t xml:space="preserve">da contratação é de </w:t>
      </w:r>
      <w:r w:rsidR="00CC49E6" w:rsidRPr="00550D60">
        <w:rPr>
          <w:rFonts w:ascii="Bookman Old Style" w:eastAsia="Bookman Old Style" w:hAnsi="Bookman Old Style" w:cs="Times New Roman"/>
          <w:szCs w:val="20"/>
        </w:rPr>
        <w:t>R$ 54.000,00(</w:t>
      </w:r>
      <w:r w:rsidR="00CC49E6" w:rsidRPr="00550D60">
        <w:rPr>
          <w:rFonts w:ascii="Bookman Old Style" w:eastAsia="Bookman Old Style" w:hAnsi="Bookman Old Style" w:cs="Times New Roman"/>
          <w:szCs w:val="20"/>
        </w:rPr>
        <w:t>Cinquenta</w:t>
      </w:r>
      <w:r w:rsidR="00CC49E6" w:rsidRPr="00550D60">
        <w:rPr>
          <w:rFonts w:ascii="Bookman Old Style" w:eastAsia="Bookman Old Style" w:hAnsi="Bookman Old Style" w:cs="Times New Roman"/>
          <w:szCs w:val="20"/>
        </w:rPr>
        <w:t xml:space="preserve"> e Quatro Mil Reais).</w:t>
      </w:r>
    </w:p>
    <w:p w:rsidR="009A27AA" w:rsidRPr="00550D60" w:rsidRDefault="00166EF2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>PARÁGRAFO SEGUNDO -</w:t>
      </w:r>
      <w:r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166EF2" w:rsidRPr="00550D60" w:rsidRDefault="00166EF2" w:rsidP="00074855">
      <w:pPr>
        <w:jc w:val="both"/>
        <w:rPr>
          <w:rFonts w:ascii="Bookman Old Style" w:eastAsia="Calibri" w:hAnsi="Bookman Old Style" w:cs="Times New Roman"/>
          <w:i/>
          <w:iCs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lastRenderedPageBreak/>
        <w:t xml:space="preserve">PARÁGRAFO TERCEIRO - </w:t>
      </w:r>
      <w:r w:rsidR="009A27AA" w:rsidRPr="00550D60">
        <w:rPr>
          <w:rFonts w:ascii="Bookman Old Style" w:eastAsia="Calibri" w:hAnsi="Bookman Old Style" w:cs="Times New Roman"/>
          <w:i/>
          <w:iCs/>
          <w:szCs w:val="20"/>
          <w:lang w:eastAsia="en-US"/>
        </w:rPr>
        <w:t>O valor acima é meramente estimativo, de forma que os pagamentos devidos ao contratado dependerão dos quantitativos efetivamente fornecidos.</w:t>
      </w:r>
    </w:p>
    <w:p w:rsidR="009A27AA" w:rsidRPr="00550D60" w:rsidRDefault="00166EF2" w:rsidP="00074855">
      <w:pPr>
        <w:jc w:val="both"/>
        <w:rPr>
          <w:rFonts w:ascii="Bookman Old Style" w:eastAsia="Calibri" w:hAnsi="Bookman Old Style" w:cs="Times New Roman"/>
          <w:i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QUARTO - </w:t>
      </w:r>
      <w:r w:rsidR="009A27AA" w:rsidRPr="00550D60">
        <w:rPr>
          <w:rFonts w:ascii="Bookman Old Style" w:eastAsia="Calibri" w:hAnsi="Bookman Old Style" w:cs="Times New Roman"/>
          <w:i/>
          <w:szCs w:val="20"/>
          <w:lang w:eastAsia="en-US"/>
        </w:rPr>
        <w:t>O pagamento será realizado através de ordem bancária, para crédito em banco, agência e conta corrente indicados pelo contratado.</w:t>
      </w:r>
    </w:p>
    <w:p w:rsidR="00166EF2" w:rsidRPr="00550D60" w:rsidRDefault="00166EF2" w:rsidP="00074855">
      <w:pPr>
        <w:jc w:val="both"/>
        <w:rPr>
          <w:rFonts w:ascii="Bookman Old Style" w:eastAsia="Calibri" w:hAnsi="Bookman Old Style" w:cs="Times New Roman"/>
          <w:i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QUINTO – </w:t>
      </w:r>
      <w:r w:rsidR="009A27AA" w:rsidRPr="00550D60">
        <w:rPr>
          <w:rFonts w:ascii="Bookman Old Style" w:eastAsia="Calibri" w:hAnsi="Bookman Old Style" w:cs="Times New Roman"/>
          <w:i/>
          <w:szCs w:val="20"/>
          <w:lang w:eastAsia="en-US"/>
        </w:rPr>
        <w:t>Será considerada data do pagamento o dia em que constar como emitida a ordem bancária para pagamento.</w:t>
      </w:r>
    </w:p>
    <w:p w:rsidR="009A27AA" w:rsidRPr="00550D60" w:rsidRDefault="00166EF2" w:rsidP="00074855">
      <w:pPr>
        <w:jc w:val="both"/>
        <w:rPr>
          <w:rFonts w:ascii="Bookman Old Style" w:eastAsia="Calibri" w:hAnsi="Bookman Old Style" w:cs="Times New Roman"/>
          <w:szCs w:val="20"/>
          <w:lang w:val="x-none"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SEXTO –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O pagamento será efetuado no prazo máximo de</w:t>
      </w:r>
      <w:r w:rsidR="009A27AA" w:rsidRPr="00550D60">
        <w:rPr>
          <w:rFonts w:ascii="Bookman Old Style" w:eastAsia="Arial" w:hAnsi="Bookman Old Style" w:cs="Times New Roman"/>
          <w:szCs w:val="20"/>
          <w:lang w:eastAsia="en-US"/>
        </w:rPr>
        <w:t xml:space="preserve"> até </w:t>
      </w:r>
      <w:r w:rsidR="00BF7C16" w:rsidRPr="00550D60">
        <w:rPr>
          <w:rFonts w:ascii="Bookman Old Style" w:eastAsia="Arial" w:hAnsi="Bookman Old Style" w:cs="Times New Roman"/>
          <w:szCs w:val="20"/>
          <w:lang w:eastAsia="en-US"/>
        </w:rPr>
        <w:t>30 (trinta</w:t>
      </w:r>
      <w:r w:rsidR="009A27AA" w:rsidRPr="00550D60">
        <w:rPr>
          <w:rFonts w:ascii="Bookman Old Style" w:eastAsia="Arial" w:hAnsi="Bookman Old Style" w:cs="Times New Roman"/>
          <w:szCs w:val="20"/>
          <w:lang w:eastAsia="en-US"/>
        </w:rPr>
        <w:t xml:space="preserve">)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dias, contados do recebimento da Nota Fiscal/Fatura.</w:t>
      </w:r>
      <w:r w:rsidR="009A27AA" w:rsidRPr="00550D60">
        <w:rPr>
          <w:rFonts w:ascii="Bookman Old Style" w:eastAsia="Calibri" w:hAnsi="Bookman Old Style" w:cs="Times New Roman"/>
          <w:szCs w:val="20"/>
          <w:lang w:val="x-none" w:eastAsia="en-US"/>
        </w:rPr>
        <w:t xml:space="preserve"> </w:t>
      </w:r>
    </w:p>
    <w:p w:rsidR="009A27AA" w:rsidRPr="00550D60" w:rsidRDefault="00166EF2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SÉTIMO –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Considera-se ocorrido o recebimento da nota fiscal ou fatura quando o órgão contratante atestar a execução do objeto do contrato.</w:t>
      </w:r>
    </w:p>
    <w:p w:rsidR="009A27AA" w:rsidRPr="00550D60" w:rsidRDefault="00166EF2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OITAVO – </w:t>
      </w:r>
      <w:r w:rsidR="009A27AA" w:rsidRPr="00550D60">
        <w:rPr>
          <w:rFonts w:ascii="Bookman Old Style" w:eastAsia="Calibri" w:hAnsi="Bookman Old Style" w:cs="Times New Roman"/>
          <w:iCs/>
          <w:szCs w:val="20"/>
          <w:lang w:eastAsia="en-US"/>
        </w:rPr>
        <w:t xml:space="preserve">A emissão da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Nota Fiscal/Fatura será precedida do recebimento definitivo do objeto da contratação, conforme disposto neste instrumento e/ou no Termo de Referência.</w:t>
      </w:r>
    </w:p>
    <w:p w:rsidR="009A27AA" w:rsidRPr="00550D60" w:rsidRDefault="00166EF2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>PARÁGRAFO NONO –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 Quando houver glosa parcial do objeto, o contratante deverá comunicar a empresa para que emita a nota fiscal ou fatura com o valor exato dimensionado.</w:t>
      </w:r>
    </w:p>
    <w:p w:rsidR="009A27AA" w:rsidRPr="00550D60" w:rsidRDefault="00166EF2" w:rsidP="00074855">
      <w:pPr>
        <w:jc w:val="both"/>
        <w:rPr>
          <w:rFonts w:ascii="Bookman Old Style" w:eastAsia="Calibri" w:hAnsi="Bookman Old Style" w:cs="Times New Roman"/>
          <w:iCs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DÉCIMO –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O setor competente para proceder o pagamento deve verificar se a Nota Fiscal ou Fatura apresentada expressa os elementos necessários e essenciais do documento, tais como: </w:t>
      </w:r>
    </w:p>
    <w:p w:rsidR="009A27AA" w:rsidRPr="00550D60" w:rsidRDefault="009A27AA" w:rsidP="00074855">
      <w:pPr>
        <w:numPr>
          <w:ilvl w:val="0"/>
          <w:numId w:val="7"/>
        </w:numPr>
        <w:ind w:left="0" w:firstLine="0"/>
        <w:contextualSpacing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proofErr w:type="gramStart"/>
      <w:r w:rsidRPr="00550D60">
        <w:rPr>
          <w:rFonts w:ascii="Bookman Old Style" w:eastAsia="Calibri" w:hAnsi="Bookman Old Style" w:cs="Times New Roman"/>
          <w:szCs w:val="20"/>
          <w:lang w:eastAsia="en-US"/>
        </w:rPr>
        <w:t>o</w:t>
      </w:r>
      <w:proofErr w:type="gramEnd"/>
      <w:r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 prazo de validade; </w:t>
      </w:r>
    </w:p>
    <w:p w:rsidR="009A27AA" w:rsidRPr="00550D60" w:rsidRDefault="009A27AA" w:rsidP="00074855">
      <w:pPr>
        <w:numPr>
          <w:ilvl w:val="0"/>
          <w:numId w:val="7"/>
        </w:numPr>
        <w:ind w:left="0" w:firstLine="0"/>
        <w:contextualSpacing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proofErr w:type="gramStart"/>
      <w:r w:rsidRPr="00550D60">
        <w:rPr>
          <w:rFonts w:ascii="Bookman Old Style" w:eastAsia="Calibri" w:hAnsi="Bookman Old Style" w:cs="Times New Roman"/>
          <w:szCs w:val="20"/>
          <w:lang w:eastAsia="en-US"/>
        </w:rPr>
        <w:t>a</w:t>
      </w:r>
      <w:proofErr w:type="gramEnd"/>
      <w:r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 data da emissão; </w:t>
      </w:r>
    </w:p>
    <w:p w:rsidR="009A27AA" w:rsidRPr="00550D60" w:rsidRDefault="009A27AA" w:rsidP="00074855">
      <w:pPr>
        <w:numPr>
          <w:ilvl w:val="0"/>
          <w:numId w:val="7"/>
        </w:numPr>
        <w:ind w:left="0" w:firstLine="0"/>
        <w:contextualSpacing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proofErr w:type="gramStart"/>
      <w:r w:rsidRPr="00550D60">
        <w:rPr>
          <w:rFonts w:ascii="Bookman Old Style" w:eastAsia="Calibri" w:hAnsi="Bookman Old Style" w:cs="Times New Roman"/>
          <w:szCs w:val="20"/>
          <w:lang w:eastAsia="en-US"/>
        </w:rPr>
        <w:t>os</w:t>
      </w:r>
      <w:proofErr w:type="gramEnd"/>
      <w:r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 dados do contrato e do órgão contratante; </w:t>
      </w:r>
    </w:p>
    <w:p w:rsidR="009A27AA" w:rsidRPr="00550D60" w:rsidRDefault="009A27AA" w:rsidP="00074855">
      <w:pPr>
        <w:numPr>
          <w:ilvl w:val="0"/>
          <w:numId w:val="7"/>
        </w:numPr>
        <w:ind w:left="0" w:firstLine="0"/>
        <w:contextualSpacing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proofErr w:type="gramStart"/>
      <w:r w:rsidRPr="00550D60">
        <w:rPr>
          <w:rFonts w:ascii="Bookman Old Style" w:eastAsia="Calibri" w:hAnsi="Bookman Old Style" w:cs="Times New Roman"/>
          <w:szCs w:val="20"/>
          <w:lang w:eastAsia="en-US"/>
        </w:rPr>
        <w:t>o</w:t>
      </w:r>
      <w:proofErr w:type="gramEnd"/>
      <w:r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 período respectivo de execução do contrato; </w:t>
      </w:r>
    </w:p>
    <w:p w:rsidR="009A27AA" w:rsidRPr="00550D60" w:rsidRDefault="009A27AA" w:rsidP="00074855">
      <w:pPr>
        <w:numPr>
          <w:ilvl w:val="0"/>
          <w:numId w:val="7"/>
        </w:numPr>
        <w:ind w:left="0" w:firstLine="0"/>
        <w:contextualSpacing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proofErr w:type="gramStart"/>
      <w:r w:rsidRPr="00550D60">
        <w:rPr>
          <w:rFonts w:ascii="Bookman Old Style" w:eastAsia="Calibri" w:hAnsi="Bookman Old Style" w:cs="Times New Roman"/>
          <w:szCs w:val="20"/>
          <w:lang w:eastAsia="en-US"/>
        </w:rPr>
        <w:t>o</w:t>
      </w:r>
      <w:proofErr w:type="gramEnd"/>
      <w:r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 valor a pagar; e </w:t>
      </w:r>
    </w:p>
    <w:p w:rsidR="009A27AA" w:rsidRPr="00550D60" w:rsidRDefault="009A27AA" w:rsidP="00074855">
      <w:pPr>
        <w:numPr>
          <w:ilvl w:val="0"/>
          <w:numId w:val="7"/>
        </w:numPr>
        <w:ind w:left="0" w:firstLine="0"/>
        <w:contextualSpacing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proofErr w:type="gramStart"/>
      <w:r w:rsidRPr="00550D60">
        <w:rPr>
          <w:rFonts w:ascii="Bookman Old Style" w:eastAsia="Calibri" w:hAnsi="Bookman Old Style" w:cs="Times New Roman"/>
          <w:szCs w:val="20"/>
          <w:lang w:eastAsia="en-US"/>
        </w:rPr>
        <w:t>eventual</w:t>
      </w:r>
      <w:proofErr w:type="gramEnd"/>
      <w:r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 destaque do valor de retenções tributárias cabíveis.</w:t>
      </w:r>
    </w:p>
    <w:p w:rsidR="009A27AA" w:rsidRPr="00550D60" w:rsidRDefault="00166EF2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DÉCIMO PRIMEIRO – </w:t>
      </w:r>
      <w:r w:rsidR="009A27AA" w:rsidRPr="00550D60">
        <w:rPr>
          <w:rFonts w:ascii="Bookman Old Style" w:eastAsia="Calibri" w:hAnsi="Bookman Old Style" w:cs="Times New Roman"/>
          <w:iCs/>
          <w:szCs w:val="20"/>
          <w:lang w:eastAsia="en-US"/>
        </w:rPr>
        <w:t xml:space="preserve">Havendo erro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na</w:t>
      </w:r>
      <w:r w:rsidR="009A27AA" w:rsidRPr="00550D60">
        <w:rPr>
          <w:rFonts w:ascii="Bookman Old Style" w:eastAsia="Calibri" w:hAnsi="Bookman Old Style" w:cs="Times New Roman"/>
          <w:iCs/>
          <w:szCs w:val="20"/>
          <w:lang w:eastAsia="en-US"/>
        </w:rPr>
        <w:t xml:space="preserve"> apresentação da Nota Fiscal/Fatura, ou circunstância que impeça a liquidação da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despesa</w:t>
      </w:r>
      <w:r w:rsidR="009A27AA" w:rsidRPr="00550D60">
        <w:rPr>
          <w:rFonts w:ascii="Bookman Old Style" w:eastAsia="Calibri" w:hAnsi="Bookman Old Style" w:cs="Times New Roman"/>
          <w:iCs/>
          <w:szCs w:val="20"/>
          <w:lang w:eastAsia="en-US"/>
        </w:rPr>
        <w:t>, o pagamento ficará sobrestado até que o contratado providencie as medidas saneadoras. Nessa hipótese, o prazo para pagamento iniciar-se-á após a comprovação da regularização da situação, não acarretando qualquer ônus para o contratante;</w:t>
      </w:r>
    </w:p>
    <w:p w:rsidR="009A27AA" w:rsidRPr="00550D60" w:rsidRDefault="00166EF2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>PARÁGRAFO DÉCIMO PRIMEIRO-</w:t>
      </w:r>
      <w:r w:rsidR="009A27AA" w:rsidRPr="00550D60">
        <w:rPr>
          <w:rFonts w:ascii="Bookman Old Style" w:eastAsia="Calibri" w:hAnsi="Bookman Old Style" w:cs="Times New Roman"/>
          <w:iCs/>
          <w:szCs w:val="20"/>
          <w:lang w:eastAsia="en-US"/>
        </w:rPr>
        <w:t xml:space="preserve">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A Nota Fiscal ou Fatura deverá ser obrigatoriamente acompanhada da comprovação da regularidade fiscal, constatada por meio de consulta </w:t>
      </w:r>
      <w:r w:rsidR="009A27AA" w:rsidRPr="00550D60">
        <w:rPr>
          <w:rFonts w:ascii="Bookman Old Style" w:eastAsia="Calibri" w:hAnsi="Bookman Old Style" w:cs="Times New Roman"/>
          <w:i/>
          <w:szCs w:val="20"/>
          <w:lang w:eastAsia="en-US"/>
        </w:rPr>
        <w:t>on-line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 ao SICAF ou, na impossibilidade de acesso ao referido Sistema, mediante consulta aos sítios eletrônicos oficiais ou à documentação mencionada no art. 68 da Lei nº 14.133/2021.   </w:t>
      </w:r>
    </w:p>
    <w:p w:rsidR="009A27AA" w:rsidRPr="00550D60" w:rsidRDefault="00166EF2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DÉCIMO SEGUNDO-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Previamente à emissão de nota de empenho e a cada pagamento, a Administração deverá realizar consulta ao SICAF para: a) verificar a manutenção das condições de habilitação exigidas no edital; b) identificar possível razão que impeça a participação em licitação, no âmbito do órgão ou entidade, proibição de contratar com o Poder Público, bem como ocorrências impeditivas indiretas.</w:t>
      </w:r>
    </w:p>
    <w:p w:rsidR="009A27AA" w:rsidRPr="00550D60" w:rsidRDefault="00166EF2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DÉCIMO TERCEIRO-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Constatando-se, junto ao SICAF, a situação de irregularidade do contratado, será providenciada sua notificação, por escrito, para que, no prazo de 5 (cinco) dias úteis, regularize sua situação ou, no mesmo prazo, apresente sua defesa. O prazo poderá ser prorrogado uma vez, por igual período, a critério do contratante.</w:t>
      </w:r>
    </w:p>
    <w:p w:rsidR="009A27AA" w:rsidRPr="00550D60" w:rsidRDefault="00166EF2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DÉCIMO QUARTO-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:rsidR="009A27AA" w:rsidRPr="00550D60" w:rsidRDefault="00166EF2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DÉCIMO QUINTO-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:rsidR="009A27AA" w:rsidRPr="00550D60" w:rsidRDefault="00166EF2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DÉCIMO SEXTO-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:rsidR="009A27AA" w:rsidRPr="00550D60" w:rsidRDefault="00166EF2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DÉCIMO SÉTIMO-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Quando do pagamento, será efetuada a retenção tributária prevista na legislação aplicável.</w:t>
      </w:r>
    </w:p>
    <w:p w:rsidR="009A27AA" w:rsidRPr="00550D60" w:rsidRDefault="00166EF2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DÉCIMO OITAVO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Independentemente do percentual de tributo inserido na planilha, no pagamento serão retidos na fonte os percentuais estabelecidos na legislação vigente.</w:t>
      </w:r>
    </w:p>
    <w:p w:rsidR="009A27AA" w:rsidRPr="00550D60" w:rsidRDefault="00166EF2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DÉCIMO NONO-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166EF2" w:rsidRPr="00550D60" w:rsidRDefault="00166EF2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</w:p>
    <w:p w:rsidR="009A27AA" w:rsidRPr="00550D60" w:rsidRDefault="009A27AA" w:rsidP="00074855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Times New Roman"/>
          <w:b/>
          <w:szCs w:val="20"/>
        </w:rPr>
      </w:pPr>
      <w:r w:rsidRPr="00550D60">
        <w:rPr>
          <w:rFonts w:ascii="Bookman Old Style" w:hAnsi="Bookman Old Style" w:cs="Times New Roman"/>
          <w:b/>
          <w:bCs/>
          <w:szCs w:val="20"/>
        </w:rPr>
        <w:t>CLÁUSULA SEXTA - REAJUSTE (art. 92, V)</w:t>
      </w:r>
    </w:p>
    <w:p w:rsidR="009A27AA" w:rsidRPr="00550D60" w:rsidRDefault="00166EF2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PRIMEIRO 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Os preços inicialmente contratados são fixos e irreajustáveis no prazo de um ano contado da</w:t>
      </w:r>
      <w:r w:rsidR="00BF7C16"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 data do orçamento estimado.</w:t>
      </w:r>
    </w:p>
    <w:p w:rsidR="009A27AA" w:rsidRPr="00550D60" w:rsidRDefault="00166EF2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SEGUNDO 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No caso de atraso ou não divulgação </w:t>
      </w:r>
      <w:proofErr w:type="gramStart"/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do(</w:t>
      </w:r>
      <w:proofErr w:type="gramEnd"/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s) índice (s) de reajustamento, o Contratante pagará ao Contratado a importância calculada pela última variação conhecida, liquidando a diferença correspondente tão logo seja(m) divulgado(s) o(s) índice(s) definitivo(s). </w:t>
      </w:r>
    </w:p>
    <w:p w:rsidR="009A27AA" w:rsidRPr="00550D60" w:rsidRDefault="00166EF2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TERCEIRO 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Nas aferições finais, </w:t>
      </w:r>
      <w:proofErr w:type="gramStart"/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o(</w:t>
      </w:r>
      <w:proofErr w:type="gramEnd"/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s) índice(s) utilizado(s) para reajuste será(</w:t>
      </w:r>
      <w:proofErr w:type="spellStart"/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ão</w:t>
      </w:r>
      <w:proofErr w:type="spellEnd"/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), obrigatoriamente, o(s) definitivo(s).</w:t>
      </w:r>
    </w:p>
    <w:p w:rsidR="009A27AA" w:rsidRPr="00550D60" w:rsidRDefault="00166EF2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QUARTO 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Caso </w:t>
      </w:r>
      <w:proofErr w:type="gramStart"/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o(</w:t>
      </w:r>
      <w:proofErr w:type="gramEnd"/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s) índice(s) estabelecido(s) para reajustamento venha(m) a ser extinto(s) ou de qualquer forma não possa(m) mais ser utilizado(s), será(</w:t>
      </w:r>
      <w:proofErr w:type="spellStart"/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ão</w:t>
      </w:r>
      <w:proofErr w:type="spellEnd"/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) adotado(s), em substituição, o(s) que vier(em) a ser determinado(s) pela legislação então em vigor.</w:t>
      </w:r>
    </w:p>
    <w:p w:rsidR="009A27AA" w:rsidRPr="00550D60" w:rsidRDefault="00166EF2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QUINTO 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Na ausência de previsão legal quanto ao índice substituto, as partes elegerão novo índice oficial, para reajustamento do preço do valor remanescente, por meio de termo aditivo. </w:t>
      </w:r>
    </w:p>
    <w:p w:rsidR="009A27AA" w:rsidRPr="00550D60" w:rsidRDefault="00166EF2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SEXTO 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O reajuste será realizado por </w:t>
      </w:r>
      <w:proofErr w:type="spellStart"/>
      <w:r w:rsidR="00B73B8B" w:rsidRPr="00550D60">
        <w:rPr>
          <w:rFonts w:ascii="Bookman Old Style" w:eastAsia="Calibri" w:hAnsi="Bookman Old Style" w:cs="Times New Roman"/>
          <w:szCs w:val="20"/>
          <w:lang w:eastAsia="en-US"/>
        </w:rPr>
        <w:t>apostilamento</w:t>
      </w:r>
      <w:proofErr w:type="spellEnd"/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.</w:t>
      </w:r>
    </w:p>
    <w:p w:rsidR="00166EF2" w:rsidRPr="00550D60" w:rsidRDefault="00166EF2" w:rsidP="00074855">
      <w:pPr>
        <w:jc w:val="both"/>
        <w:rPr>
          <w:rFonts w:ascii="Bookman Old Style" w:eastAsia="Calibri" w:hAnsi="Bookman Old Style" w:cs="Times New Roman"/>
          <w:szCs w:val="20"/>
          <w:lang w:val="x-none"/>
        </w:rPr>
      </w:pPr>
    </w:p>
    <w:p w:rsidR="00074855" w:rsidRPr="00550D60" w:rsidRDefault="009A27AA" w:rsidP="00074855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Times New Roman"/>
          <w:b/>
          <w:bCs/>
          <w:szCs w:val="20"/>
        </w:rPr>
      </w:pPr>
      <w:r w:rsidRPr="00550D60">
        <w:rPr>
          <w:rFonts w:ascii="Bookman Old Style" w:hAnsi="Bookman Old Style" w:cs="Times New Roman"/>
          <w:b/>
          <w:bCs/>
          <w:szCs w:val="20"/>
        </w:rPr>
        <w:t>CLÁUSULA SÉTIMA - OBRIGAÇÕES DO CONTRATANTE (art. 92, X, XI e XIV)</w:t>
      </w:r>
    </w:p>
    <w:p w:rsidR="00074855" w:rsidRPr="00550D60" w:rsidRDefault="009A27AA" w:rsidP="00074855">
      <w:pPr>
        <w:keepNext/>
        <w:keepLines/>
        <w:tabs>
          <w:tab w:val="left" w:pos="567"/>
        </w:tabs>
        <w:jc w:val="both"/>
        <w:outlineLvl w:val="0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Calibri" w:hAnsi="Bookman Old Style" w:cs="Times New Roman"/>
          <w:szCs w:val="20"/>
          <w:lang w:eastAsia="en-US"/>
        </w:rPr>
        <w:t>São obrigações do Contratante:</w:t>
      </w:r>
    </w:p>
    <w:p w:rsidR="009A27AA" w:rsidRPr="00550D60" w:rsidRDefault="008947B3" w:rsidP="00074855">
      <w:pPr>
        <w:jc w:val="both"/>
        <w:rPr>
          <w:rFonts w:ascii="Bookman Old Style" w:eastAsia="Calibri" w:hAnsi="Bookman Old Style" w:cs="Times New Roman"/>
          <w:b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PRIMEIRO 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Exigir o cumprimento de todas as obrigações assumidas pelo Contratado, de acordo com o contrato e seus anexos;</w:t>
      </w:r>
    </w:p>
    <w:p w:rsidR="009A27AA" w:rsidRPr="00550D60" w:rsidRDefault="008947B3" w:rsidP="00074855">
      <w:pPr>
        <w:jc w:val="both"/>
        <w:rPr>
          <w:rFonts w:ascii="Bookman Old Style" w:eastAsia="Calibri" w:hAnsi="Bookman Old Style" w:cs="Times New Roman"/>
          <w:b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SEGUNDO 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Receber o objeto no prazo e condições estabelecidas no Termo de Referência;</w:t>
      </w:r>
    </w:p>
    <w:p w:rsidR="009A27AA" w:rsidRPr="00550D60" w:rsidRDefault="008947B3" w:rsidP="00074855">
      <w:pPr>
        <w:jc w:val="both"/>
        <w:rPr>
          <w:rFonts w:ascii="Bookman Old Style" w:eastAsia="Calibri" w:hAnsi="Bookman Old Style" w:cs="Times New Roman"/>
          <w:b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TERCEIRO 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Notificar o Contratado, por escrito, sobre vícios, defeitos ou incorreções verificadas no objeto fornecido, para que seja por ele substituído, reparado ou corrigido, no total ou em parte, às suas expensas;</w:t>
      </w:r>
    </w:p>
    <w:p w:rsidR="009A27AA" w:rsidRPr="00550D60" w:rsidRDefault="008947B3" w:rsidP="00074855">
      <w:pPr>
        <w:jc w:val="both"/>
        <w:rPr>
          <w:rFonts w:ascii="Bookman Old Style" w:eastAsia="Calibri" w:hAnsi="Bookman Old Style" w:cs="Times New Roman"/>
          <w:b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QUARTO 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Acompanhar e fiscalizar a execução do contrato e o cumprimento das obrigações pelo Contratado;</w:t>
      </w:r>
    </w:p>
    <w:p w:rsidR="009A27AA" w:rsidRPr="00550D60" w:rsidRDefault="008947B3" w:rsidP="00074855">
      <w:pPr>
        <w:jc w:val="both"/>
        <w:rPr>
          <w:rFonts w:ascii="Bookman Old Style" w:eastAsia="Calibri" w:hAnsi="Bookman Old Style" w:cs="Times New Roman"/>
          <w:b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QUINTO 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Efetuar o pagamento ao Contratado</w:t>
      </w:r>
      <w:r w:rsidR="009A27AA" w:rsidRPr="00550D60">
        <w:rPr>
          <w:rFonts w:ascii="Bookman Old Style" w:eastAsia="Calibri" w:hAnsi="Bookman Old Style" w:cs="Times New Roman"/>
          <w:b/>
          <w:szCs w:val="20"/>
          <w:lang w:eastAsia="en-US"/>
        </w:rPr>
        <w:t xml:space="preserve">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do valor correspondente ao fornecimento do objeto, no prazo, forma e condições estabelecidos no presente Contrato;</w:t>
      </w:r>
    </w:p>
    <w:p w:rsidR="009A27AA" w:rsidRPr="00550D60" w:rsidRDefault="008947B3" w:rsidP="00074855">
      <w:pPr>
        <w:jc w:val="both"/>
        <w:rPr>
          <w:rFonts w:ascii="Bookman Old Style" w:eastAsia="Calibri" w:hAnsi="Bookman Old Style" w:cs="Times New Roman"/>
          <w:b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SEXTO - </w:t>
      </w:r>
      <w:r w:rsidR="009A27AA" w:rsidRPr="00550D60">
        <w:rPr>
          <w:rFonts w:ascii="Bookman Old Style" w:eastAsia="Calibri" w:hAnsi="Bookman Old Style" w:cs="Times New Roman"/>
          <w:bCs/>
          <w:szCs w:val="20"/>
          <w:lang w:eastAsia="en-US"/>
        </w:rPr>
        <w:t>Aplicar ao Contratado sanções motivadas pela inexecução total ou parcial do Contrato;</w:t>
      </w:r>
    </w:p>
    <w:p w:rsidR="009A27AA" w:rsidRPr="00550D60" w:rsidRDefault="008947B3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SÉTIMO 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Cientificar o </w:t>
      </w:r>
      <w:r w:rsidR="009A27AA" w:rsidRPr="00550D60">
        <w:rPr>
          <w:rFonts w:ascii="Bookman Old Style" w:eastAsia="Calibri" w:hAnsi="Bookman Old Style" w:cs="Times New Roman"/>
          <w:bCs/>
          <w:szCs w:val="20"/>
          <w:lang w:eastAsia="en-US"/>
        </w:rPr>
        <w:t>órgão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 de representação judicial da Advocacia-Geral da União para adoção das medidas cabíveis quando do descumprimento de obrigações pelo Contratado;</w:t>
      </w:r>
    </w:p>
    <w:p w:rsidR="009A27AA" w:rsidRPr="00550D60" w:rsidRDefault="008947B3" w:rsidP="00074855">
      <w:pPr>
        <w:jc w:val="both"/>
        <w:rPr>
          <w:rFonts w:ascii="Bookman Old Style" w:eastAsia="Calibri" w:hAnsi="Bookman Old Style" w:cs="Times New Roman"/>
          <w:bCs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OITAVO - </w:t>
      </w:r>
      <w:r w:rsidR="009A27AA" w:rsidRPr="00550D60">
        <w:rPr>
          <w:rFonts w:ascii="Bookman Old Style" w:eastAsia="Calibri" w:hAnsi="Bookman Old Style" w:cs="Times New Roman"/>
          <w:bCs/>
          <w:szCs w:val="20"/>
          <w:lang w:eastAsia="en-US"/>
        </w:rPr>
        <w:t>Explicitamente emitir decisão sobre todas as solicitações e reclamações relacionadas à execução do presente Contrato, ressalvados os requerimentos manifestamente impertinentes, meramente protelatórios ou de nenhum interesse para a boa execução do ajuste.</w:t>
      </w:r>
    </w:p>
    <w:p w:rsidR="009A27AA" w:rsidRPr="00550D60" w:rsidRDefault="008947B3" w:rsidP="00074855">
      <w:pPr>
        <w:jc w:val="both"/>
        <w:rPr>
          <w:rFonts w:ascii="Bookman Old Style" w:eastAsia="Calibri" w:hAnsi="Bookman Old Style" w:cs="Times New Roman"/>
          <w:bCs/>
          <w:i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NONO - </w:t>
      </w:r>
      <w:r w:rsidR="009A27AA" w:rsidRPr="00550D60">
        <w:rPr>
          <w:rFonts w:ascii="Bookman Old Style" w:eastAsia="Calibri" w:hAnsi="Bookman Old Style" w:cs="Times New Roman"/>
          <w:bCs/>
          <w:i/>
          <w:szCs w:val="20"/>
          <w:lang w:eastAsia="en-US"/>
        </w:rPr>
        <w:t>Notificar os emitentes das garantias quanto ao início de processo administrativo para apuração de descumprimento de cláusulas contratuais.</w:t>
      </w:r>
    </w:p>
    <w:p w:rsidR="009A27AA" w:rsidRPr="00550D60" w:rsidRDefault="008947B3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DÉCIMO 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A Administração não responderá por quaisquer compromissos assumidos pelo Contratado com terceiros, ainda que vinculados à execução do contrato, bem como por qualquer dano causado a terceiros em decorrência de ato do Contratado, de seus empregados, prepostos ou subordinados.</w:t>
      </w:r>
    </w:p>
    <w:p w:rsidR="008947B3" w:rsidRPr="00550D60" w:rsidRDefault="008947B3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</w:p>
    <w:p w:rsidR="009A27AA" w:rsidRPr="00550D60" w:rsidRDefault="009A27AA" w:rsidP="00074855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Times New Roman"/>
          <w:b/>
          <w:bCs/>
          <w:szCs w:val="20"/>
        </w:rPr>
      </w:pPr>
      <w:r w:rsidRPr="00550D60">
        <w:rPr>
          <w:rFonts w:ascii="Bookman Old Style" w:hAnsi="Bookman Old Style" w:cs="Times New Roman"/>
          <w:b/>
          <w:bCs/>
          <w:szCs w:val="20"/>
        </w:rPr>
        <w:t>CLÁUSULA OITAVA - OBRIGAÇÕES DO CONTRATADO (art. 92, XIV, XVI e XVII)</w:t>
      </w:r>
    </w:p>
    <w:p w:rsidR="009A27AA" w:rsidRPr="00550D60" w:rsidRDefault="008947B3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PRIMEIRO 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O Contratado deve cumprir todas as obrigações constantes deste Contrato e em seus anexos, assumindo como exclusivamente seus os riscos e as despesas decorrentes da boa e perfeita execução do objeto, observando, ainda, as obrigações a seguir dispostas:</w:t>
      </w:r>
    </w:p>
    <w:p w:rsidR="009A27AA" w:rsidRPr="00550D60" w:rsidRDefault="008947B3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</w:t>
      </w:r>
      <w:r w:rsidR="00CC49E6" w:rsidRPr="00550D60">
        <w:rPr>
          <w:rFonts w:ascii="Bookman Old Style" w:eastAsia="Bookman Old Style" w:hAnsi="Bookman Old Style" w:cs="Times New Roman"/>
          <w:szCs w:val="20"/>
        </w:rPr>
        <w:t>SEGUNDA</w:t>
      </w:r>
      <w:r w:rsidRPr="00550D60">
        <w:rPr>
          <w:rFonts w:ascii="Bookman Old Style" w:eastAsia="Bookman Old Style" w:hAnsi="Bookman Old Style" w:cs="Times New Roman"/>
          <w:szCs w:val="20"/>
        </w:rPr>
        <w:t xml:space="preserve"> 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responsabilizar-se pelos vícios e danos decorrentes do objeto, de acordo com os artigos 12, 13 e 17 a 27, do Código de Defesa do Consumidor (Lei nº 8.078, de 1990);</w:t>
      </w:r>
    </w:p>
    <w:p w:rsidR="009A27AA" w:rsidRPr="00550D60" w:rsidRDefault="008947B3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</w:t>
      </w:r>
      <w:r w:rsidR="00CC49E6" w:rsidRPr="00550D60">
        <w:rPr>
          <w:rFonts w:ascii="Bookman Old Style" w:eastAsia="Bookman Old Style" w:hAnsi="Bookman Old Style" w:cs="Times New Roman"/>
          <w:szCs w:val="20"/>
        </w:rPr>
        <w:t>TERCEIRA</w:t>
      </w:r>
      <w:r w:rsidRPr="00550D60">
        <w:rPr>
          <w:rFonts w:ascii="Bookman Old Style" w:eastAsia="Bookman Old Style" w:hAnsi="Bookman Old Style" w:cs="Times New Roman"/>
          <w:szCs w:val="20"/>
        </w:rPr>
        <w:t xml:space="preserve"> 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comunicar ao Contratante, no prazo máximo de 24 (vinte e quatro) horas que antecede a data da entrega, os motivos que impossibilitem o cumprimento do prazo previsto, com a devida comprovação;</w:t>
      </w:r>
    </w:p>
    <w:p w:rsidR="009A27AA" w:rsidRPr="00550D60" w:rsidRDefault="008947B3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</w:t>
      </w:r>
      <w:r w:rsidR="00CC49E6" w:rsidRPr="00550D60">
        <w:rPr>
          <w:rFonts w:ascii="Bookman Old Style" w:eastAsia="Bookman Old Style" w:hAnsi="Bookman Old Style" w:cs="Times New Roman"/>
          <w:szCs w:val="20"/>
        </w:rPr>
        <w:t>QUARTA</w:t>
      </w:r>
      <w:r w:rsidRPr="00550D60">
        <w:rPr>
          <w:rFonts w:ascii="Bookman Old Style" w:eastAsia="Bookman Old Style" w:hAnsi="Bookman Old Style" w:cs="Times New Roman"/>
          <w:szCs w:val="20"/>
        </w:rPr>
        <w:t xml:space="preserve"> 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Atender às determinações regulares emitidas pelo fiscal ou gestor do contrato ou autoridade superior (art. 137, II) e prestar todo esclarecimento ou informação por eles solicitados;</w:t>
      </w:r>
    </w:p>
    <w:p w:rsidR="009A27AA" w:rsidRPr="00550D60" w:rsidRDefault="008947B3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</w:t>
      </w:r>
      <w:r w:rsidR="002C45D7" w:rsidRPr="00550D60">
        <w:rPr>
          <w:rFonts w:ascii="Bookman Old Style" w:eastAsia="Bookman Old Style" w:hAnsi="Bookman Old Style" w:cs="Times New Roman"/>
          <w:szCs w:val="20"/>
        </w:rPr>
        <w:t>QUINTO</w:t>
      </w:r>
      <w:r w:rsidRPr="00550D60">
        <w:rPr>
          <w:rFonts w:ascii="Bookman Old Style" w:eastAsia="Bookman Old Style" w:hAnsi="Bookman Old Style" w:cs="Times New Roman"/>
          <w:szCs w:val="20"/>
        </w:rPr>
        <w:t xml:space="preserve"> 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Reparar, corrigir, remover, reconstruir ou substituir, às suas expensas, no total ou em parte, no prazo fixado pelo fiscal do contrato, os </w:t>
      </w:r>
      <w:r w:rsidR="00CC49E6" w:rsidRPr="00550D60">
        <w:rPr>
          <w:rFonts w:ascii="Bookman Old Style" w:eastAsia="Calibri" w:hAnsi="Bookman Old Style" w:cs="Times New Roman"/>
          <w:szCs w:val="20"/>
          <w:lang w:eastAsia="en-US"/>
        </w:rPr>
        <w:t>serviços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 nos quais se verificarem vícios, defeitos ou incorr</w:t>
      </w:r>
      <w:r w:rsidR="00CC49E6" w:rsidRPr="00550D60">
        <w:rPr>
          <w:rFonts w:ascii="Bookman Old Style" w:eastAsia="Calibri" w:hAnsi="Bookman Old Style" w:cs="Times New Roman"/>
          <w:szCs w:val="20"/>
          <w:lang w:eastAsia="en-US"/>
        </w:rPr>
        <w:t>eções resultantes da execução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 dos </w:t>
      </w:r>
      <w:r w:rsidR="00CC49E6" w:rsidRPr="00550D60">
        <w:rPr>
          <w:rFonts w:ascii="Bookman Old Style" w:eastAsia="Calibri" w:hAnsi="Bookman Old Style" w:cs="Times New Roman"/>
          <w:szCs w:val="20"/>
          <w:lang w:eastAsia="en-US"/>
        </w:rPr>
        <w:t>serviços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 empregados;</w:t>
      </w:r>
    </w:p>
    <w:p w:rsidR="009A27AA" w:rsidRPr="00550D60" w:rsidRDefault="008947B3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</w:t>
      </w:r>
      <w:r w:rsidR="002C45D7" w:rsidRPr="00550D60">
        <w:rPr>
          <w:rFonts w:ascii="Bookman Old Style" w:eastAsia="Bookman Old Style" w:hAnsi="Bookman Old Style" w:cs="Times New Roman"/>
          <w:szCs w:val="20"/>
        </w:rPr>
        <w:t>SEXTO</w:t>
      </w:r>
      <w:r w:rsidRPr="00550D60">
        <w:rPr>
          <w:rFonts w:ascii="Bookman Old Style" w:eastAsia="Bookman Old Style" w:hAnsi="Bookman Old Style" w:cs="Times New Roman"/>
          <w:szCs w:val="20"/>
        </w:rPr>
        <w:t xml:space="preserve"> 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Responsabilizar-se pelos vícios e danos decorrentes da execução do objeto, bem como por todo e qualquer dano causado à Administração ou terceiros, não reduzindo essa responsabilidade a fiscalização ou o acompanhamento da execução contratual pelo Contratante, que ficará autorizado a descontar dos pagamentos devidos ou da garantia, caso exigida, o valor correspondente aos danos sofridos;</w:t>
      </w:r>
    </w:p>
    <w:p w:rsidR="009A27AA" w:rsidRPr="00550D60" w:rsidRDefault="008947B3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</w:t>
      </w:r>
      <w:r w:rsidR="002C45D7" w:rsidRPr="00550D60">
        <w:rPr>
          <w:rFonts w:ascii="Bookman Old Style" w:eastAsia="Bookman Old Style" w:hAnsi="Bookman Old Style" w:cs="Times New Roman"/>
          <w:szCs w:val="20"/>
        </w:rPr>
        <w:t>SÉTIMO</w:t>
      </w:r>
      <w:r w:rsidRPr="00550D60">
        <w:rPr>
          <w:rFonts w:ascii="Bookman Old Style" w:eastAsia="Bookman Old Style" w:hAnsi="Bookman Old Style" w:cs="Times New Roman"/>
          <w:szCs w:val="20"/>
        </w:rPr>
        <w:t xml:space="preserve"> - </w:t>
      </w:r>
      <w:r w:rsidR="009A27AA" w:rsidRPr="00550D60">
        <w:rPr>
          <w:rFonts w:ascii="Bookman Old Style" w:eastAsia="Calibri" w:hAnsi="Bookman Old Style" w:cs="Times New Roman"/>
          <w:iCs/>
          <w:szCs w:val="20"/>
          <w:lang w:eastAsia="en-US"/>
        </w:rPr>
        <w:t xml:space="preserve">Quando não for possível a verificação da regularidade no Sistema de Cadastro de Fornecedores – SICAF, a empresa contratada deverá entregar ao setor responsável pela fiscalização do contrato, </w:t>
      </w:r>
      <w:r w:rsidR="009A27AA" w:rsidRPr="00550D60">
        <w:rPr>
          <w:rFonts w:ascii="Bookman Old Style" w:eastAsia="Calibri" w:hAnsi="Bookman Old Style" w:cs="Times New Roman"/>
          <w:i/>
          <w:iCs/>
          <w:szCs w:val="20"/>
          <w:lang w:eastAsia="en-US"/>
        </w:rPr>
        <w:t>junto com a Nota Fiscal para fins de pagamento,</w:t>
      </w:r>
      <w:r w:rsidR="009A27AA" w:rsidRPr="00550D60">
        <w:rPr>
          <w:rFonts w:ascii="Bookman Old Style" w:eastAsia="Calibri" w:hAnsi="Bookman Old Style" w:cs="Times New Roman"/>
          <w:iCs/>
          <w:szCs w:val="20"/>
          <w:lang w:eastAsia="en-US"/>
        </w:rPr>
        <w:t xml:space="preserve"> os seguintes documentos: 1) prova de regularidade relativa à Seguridade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Social</w:t>
      </w:r>
      <w:r w:rsidR="009A27AA" w:rsidRPr="00550D60">
        <w:rPr>
          <w:rFonts w:ascii="Bookman Old Style" w:eastAsia="Calibri" w:hAnsi="Bookman Old Style" w:cs="Times New Roman"/>
          <w:iCs/>
          <w:szCs w:val="20"/>
          <w:lang w:eastAsia="en-US"/>
        </w:rPr>
        <w:t xml:space="preserve">; 2) certidão conjunta relativa aos tributos federais e à Dívida Ativa da União; 3) certidões que comprovem a regularidade perante a Fazenda Estadual ou Distrital do domicílio ou sede do contratado; 4) Certidão de Regularidade do FGTS – CRF; e 5) Certidão Negativa de Débitos Trabalhistas – CNDT; </w:t>
      </w:r>
    </w:p>
    <w:p w:rsidR="009A27AA" w:rsidRPr="00550D60" w:rsidRDefault="008947B3" w:rsidP="00074855">
      <w:pPr>
        <w:jc w:val="both"/>
        <w:rPr>
          <w:rFonts w:ascii="Bookman Old Style" w:eastAsia="Calibri" w:hAnsi="Bookman Old Style" w:cs="Times New Roman"/>
          <w:iCs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</w:t>
      </w:r>
      <w:r w:rsidR="002C45D7" w:rsidRPr="00550D60">
        <w:rPr>
          <w:rFonts w:ascii="Bookman Old Style" w:eastAsia="Bookman Old Style" w:hAnsi="Bookman Old Style" w:cs="Times New Roman"/>
          <w:szCs w:val="20"/>
        </w:rPr>
        <w:t>OITAVO</w:t>
      </w:r>
      <w:r w:rsidRPr="00550D60">
        <w:rPr>
          <w:rFonts w:ascii="Bookman Old Style" w:eastAsia="Bookman Old Style" w:hAnsi="Bookman Old Style" w:cs="Times New Roman"/>
          <w:szCs w:val="20"/>
        </w:rPr>
        <w:t xml:space="preserve"> - </w:t>
      </w:r>
      <w:r w:rsidR="009A27AA" w:rsidRPr="00550D60">
        <w:rPr>
          <w:rFonts w:ascii="Bookman Old Style" w:eastAsia="Calibri" w:hAnsi="Bookman Old Style" w:cs="Times New Roman"/>
          <w:iCs/>
          <w:szCs w:val="20"/>
          <w:lang w:eastAsia="en-US"/>
        </w:rPr>
        <w:t xml:space="preserve">Responsabilizar-se pelo cumprimento das obrigações previstas em Acordo, Convenção, Dissídio Coletivo de Trabalho ou equivalentes das categorias abrangidas pelo contrato, por todas as obrigações trabalhistas, sociais, previdenciárias, tributárias e as demais previstas em legislação específica, cuja inadimplência não transfere a responsabilidade ao Contratante; </w:t>
      </w:r>
    </w:p>
    <w:p w:rsidR="009A27AA" w:rsidRPr="00550D60" w:rsidRDefault="008947B3" w:rsidP="00074855">
      <w:pPr>
        <w:jc w:val="both"/>
        <w:rPr>
          <w:rFonts w:ascii="Bookman Old Style" w:eastAsia="Calibri" w:hAnsi="Bookman Old Style" w:cs="Times New Roman"/>
          <w:szCs w:val="20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</w:t>
      </w:r>
      <w:r w:rsidR="002C45D7" w:rsidRPr="00550D60">
        <w:rPr>
          <w:rFonts w:ascii="Bookman Old Style" w:eastAsia="Bookman Old Style" w:hAnsi="Bookman Old Style" w:cs="Times New Roman"/>
          <w:szCs w:val="20"/>
        </w:rPr>
        <w:t>NONO</w:t>
      </w:r>
      <w:r w:rsidRPr="00550D60">
        <w:rPr>
          <w:rFonts w:ascii="Bookman Old Style" w:eastAsia="Bookman Old Style" w:hAnsi="Bookman Old Style" w:cs="Times New Roman"/>
          <w:szCs w:val="20"/>
        </w:rPr>
        <w:t xml:space="preserve"> 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Comunicar ao Fiscal do contrato, no prazo de 24 (vinte e quatro) horas, qualquer ocorrência anormal ou acidente que se verifique no local da execução do objeto contratual.</w:t>
      </w:r>
    </w:p>
    <w:p w:rsidR="009A27AA" w:rsidRPr="00550D60" w:rsidRDefault="002C45D7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>PARÁGRAFO DÉCIMO</w:t>
      </w:r>
      <w:r w:rsidR="008947B3" w:rsidRPr="00550D60">
        <w:rPr>
          <w:rFonts w:ascii="Bookman Old Style" w:eastAsia="Bookman Old Style" w:hAnsi="Bookman Old Style" w:cs="Times New Roman"/>
          <w:szCs w:val="20"/>
        </w:rPr>
        <w:t xml:space="preserve">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Paralisar, por determinação do Contratante, qualquer atividade que não esteja sendo executada de acordo com a boa técnica ou que ponha em risco a segurança de </w:t>
      </w:r>
      <w:proofErr w:type="gramStart"/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pessoas  terceiros</w:t>
      </w:r>
      <w:proofErr w:type="gramEnd"/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.</w:t>
      </w:r>
    </w:p>
    <w:p w:rsidR="009A27AA" w:rsidRPr="00550D60" w:rsidRDefault="008947B3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DÉCIMO </w:t>
      </w:r>
      <w:r w:rsidR="002C45D7" w:rsidRPr="00550D60">
        <w:rPr>
          <w:rFonts w:ascii="Bookman Old Style" w:eastAsia="Bookman Old Style" w:hAnsi="Bookman Old Style" w:cs="Times New Roman"/>
          <w:szCs w:val="20"/>
        </w:rPr>
        <w:t>PRIMEIRO</w:t>
      </w:r>
      <w:r w:rsidRPr="00550D60">
        <w:rPr>
          <w:rFonts w:ascii="Bookman Old Style" w:eastAsia="Bookman Old Style" w:hAnsi="Bookman Old Style" w:cs="Times New Roman"/>
          <w:szCs w:val="20"/>
        </w:rPr>
        <w:t xml:space="preserve"> 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Manter durante toda a vigência do contrato, em compatibilidade com as obrigações assumidas, todas as condições exigidas para habilitação na licitação, ou para qualificação, na contratação direta; </w:t>
      </w:r>
    </w:p>
    <w:p w:rsidR="009A27AA" w:rsidRPr="00550D60" w:rsidRDefault="002C45D7" w:rsidP="00074855">
      <w:pPr>
        <w:jc w:val="both"/>
        <w:rPr>
          <w:rFonts w:ascii="Bookman Old Style" w:eastAsia="Calibri" w:hAnsi="Bookman Old Style" w:cs="Times New Roman"/>
          <w:b/>
          <w:bCs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>PARÁGRAFO DÉCIMO SEGUNDO</w:t>
      </w:r>
      <w:r w:rsidR="008947B3" w:rsidRPr="00550D60">
        <w:rPr>
          <w:rFonts w:ascii="Bookman Old Style" w:eastAsia="Bookman Old Style" w:hAnsi="Bookman Old Style" w:cs="Times New Roman"/>
          <w:szCs w:val="20"/>
        </w:rPr>
        <w:t xml:space="preserve"> 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Cumprir, durante todo o período de execução do contrato, a reserva de cargos prevista em lei para pessoa com deficiência, para reabilitado da Previdência Social ou para aprendiz, bem como as reservas de cargos previstas na legislação (art. 116);</w:t>
      </w:r>
    </w:p>
    <w:p w:rsidR="009A27AA" w:rsidRPr="00550D60" w:rsidRDefault="008947B3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DÉCIMO </w:t>
      </w:r>
      <w:r w:rsidR="002C45D7" w:rsidRPr="00550D60">
        <w:rPr>
          <w:rFonts w:ascii="Bookman Old Style" w:eastAsia="Bookman Old Style" w:hAnsi="Bookman Old Style" w:cs="Times New Roman"/>
          <w:szCs w:val="20"/>
        </w:rPr>
        <w:t>TERCEIRO</w:t>
      </w:r>
      <w:r w:rsidRPr="00550D60">
        <w:rPr>
          <w:rFonts w:ascii="Bookman Old Style" w:eastAsia="Bookman Old Style" w:hAnsi="Bookman Old Style" w:cs="Times New Roman"/>
          <w:szCs w:val="20"/>
        </w:rPr>
        <w:t xml:space="preserve"> 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Comprovar a reserva de cargos a que se refere a cláusula acima, no prazo fixado pelo fiscal do contrato, com a indicação dos empregados que preencheram as referidas vagas (art. 116, parágrafo único);</w:t>
      </w:r>
    </w:p>
    <w:p w:rsidR="009A27AA" w:rsidRPr="00550D60" w:rsidRDefault="008947B3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DÉCIMO </w:t>
      </w:r>
      <w:r w:rsidR="002C45D7" w:rsidRPr="00550D60">
        <w:rPr>
          <w:rFonts w:ascii="Bookman Old Style" w:eastAsia="Bookman Old Style" w:hAnsi="Bookman Old Style" w:cs="Times New Roman"/>
          <w:szCs w:val="20"/>
        </w:rPr>
        <w:t>QUARTO</w:t>
      </w:r>
      <w:r w:rsidRPr="00550D60">
        <w:rPr>
          <w:rFonts w:ascii="Bookman Old Style" w:eastAsia="Bookman Old Style" w:hAnsi="Bookman Old Style" w:cs="Times New Roman"/>
          <w:szCs w:val="20"/>
        </w:rPr>
        <w:t xml:space="preserve"> -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 </w:t>
      </w:r>
      <w:proofErr w:type="gramStart"/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 Guardar</w:t>
      </w:r>
      <w:proofErr w:type="gramEnd"/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 sigilo sobre todas as informações obtidas em decorrência do cumprimento do contrato; </w:t>
      </w:r>
    </w:p>
    <w:p w:rsidR="009A27AA" w:rsidRPr="00550D60" w:rsidRDefault="008947B3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DÉCIMO </w:t>
      </w:r>
      <w:r w:rsidR="002C45D7" w:rsidRPr="00550D60">
        <w:rPr>
          <w:rFonts w:ascii="Bookman Old Style" w:eastAsia="Bookman Old Style" w:hAnsi="Bookman Old Style" w:cs="Times New Roman"/>
          <w:szCs w:val="20"/>
        </w:rPr>
        <w:t>QUINTO</w:t>
      </w:r>
      <w:r w:rsidRPr="00550D60">
        <w:rPr>
          <w:rFonts w:ascii="Bookman Old Style" w:eastAsia="Bookman Old Style" w:hAnsi="Bookman Old Style" w:cs="Times New Roman"/>
          <w:szCs w:val="20"/>
        </w:rPr>
        <w:t xml:space="preserve">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Arcar com o ônus decorrente de eventual equívoco no dimensionamento dos quantitativos de sua proposta, inclusive quanto aos custos variáveis decorrentes de fatores futuros e incertos, devendo complementá-los, caso o previsto inicialmente em sua proposta não seja satisfatório para o atendimento do objeto da contratação, exceto quando ocorrer algum dos eventos arrolados no art. 124, II, d, da Lei nº 14.133, de 2021.</w:t>
      </w:r>
    </w:p>
    <w:p w:rsidR="009A27AA" w:rsidRPr="00550D60" w:rsidRDefault="008947B3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DÉCIMO </w:t>
      </w:r>
      <w:r w:rsidR="002C45D7" w:rsidRPr="00550D60">
        <w:rPr>
          <w:rFonts w:ascii="Bookman Old Style" w:eastAsia="Bookman Old Style" w:hAnsi="Bookman Old Style" w:cs="Times New Roman"/>
          <w:szCs w:val="20"/>
        </w:rPr>
        <w:t>SEXTO</w:t>
      </w:r>
      <w:r w:rsidRPr="00550D60">
        <w:rPr>
          <w:rFonts w:ascii="Bookman Old Style" w:eastAsia="Bookman Old Style" w:hAnsi="Bookman Old Style" w:cs="Times New Roman"/>
          <w:szCs w:val="20"/>
        </w:rPr>
        <w:t xml:space="preserve"> 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Cumprir, além dos postulados legais vigentes de âmbito federal, estadual ou municipal, as normas de segurança do Contratante;</w:t>
      </w:r>
    </w:p>
    <w:p w:rsidR="009A27AA" w:rsidRPr="00550D60" w:rsidRDefault="008947B3" w:rsidP="00074855">
      <w:pPr>
        <w:jc w:val="both"/>
        <w:rPr>
          <w:rFonts w:ascii="Bookman Old Style" w:eastAsia="Calibri" w:hAnsi="Bookman Old Style" w:cs="Times New Roman"/>
          <w:i/>
          <w:iCs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DÉCIMO </w:t>
      </w:r>
      <w:r w:rsidR="002C45D7" w:rsidRPr="00550D60">
        <w:rPr>
          <w:rFonts w:ascii="Bookman Old Style" w:eastAsia="Bookman Old Style" w:hAnsi="Bookman Old Style" w:cs="Times New Roman"/>
          <w:szCs w:val="20"/>
        </w:rPr>
        <w:t>SÉTIMO</w:t>
      </w:r>
      <w:r w:rsidRPr="00550D60">
        <w:rPr>
          <w:rFonts w:ascii="Bookman Old Style" w:eastAsia="Bookman Old Style" w:hAnsi="Bookman Old Style" w:cs="Times New Roman"/>
          <w:szCs w:val="20"/>
        </w:rPr>
        <w:t xml:space="preserve"> - </w:t>
      </w:r>
      <w:r w:rsidR="009A27AA" w:rsidRPr="00550D60">
        <w:rPr>
          <w:rFonts w:ascii="Bookman Old Style" w:eastAsia="Calibri" w:hAnsi="Bookman Old Style" w:cs="Times New Roman"/>
          <w:i/>
          <w:iCs/>
          <w:szCs w:val="20"/>
          <w:lang w:eastAsia="en-US"/>
        </w:rPr>
        <w:t>Alocar os empregados necessários, com habilitação e conhecimento adequados, ao perfeito cumprimento das cláusulas deste contrato, fornecendo os materiais, equipamentos, ferramentas e utensílios demandados, cuja quantidade, qualidade e tecnologia deverão atender às recomendações de boa técnica e a legislação de regência;</w:t>
      </w:r>
    </w:p>
    <w:p w:rsidR="009A27AA" w:rsidRPr="00550D60" w:rsidRDefault="008947B3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DÉCIMO </w:t>
      </w:r>
      <w:r w:rsidR="002C45D7" w:rsidRPr="00550D60">
        <w:rPr>
          <w:rFonts w:ascii="Bookman Old Style" w:eastAsia="Bookman Old Style" w:hAnsi="Bookman Old Style" w:cs="Times New Roman"/>
          <w:szCs w:val="20"/>
        </w:rPr>
        <w:t>OITAVO</w:t>
      </w:r>
      <w:r w:rsidRPr="00550D60">
        <w:rPr>
          <w:rFonts w:ascii="Bookman Old Style" w:eastAsia="Bookman Old Style" w:hAnsi="Bookman Old Style" w:cs="Times New Roman"/>
          <w:szCs w:val="20"/>
        </w:rPr>
        <w:t xml:space="preserve">- </w:t>
      </w:r>
      <w:r w:rsidR="009A27AA" w:rsidRPr="00550D60">
        <w:rPr>
          <w:rFonts w:ascii="Bookman Old Style" w:eastAsia="Calibri" w:hAnsi="Bookman Old Style" w:cs="Times New Roman"/>
          <w:i/>
          <w:iCs/>
          <w:szCs w:val="20"/>
          <w:lang w:eastAsia="en-US"/>
        </w:rPr>
        <w:t>Orientar e treinar seus empregados sobre os deveres previstos na Lei nº 13.709, de 14 de agosto de 2018, adotando medidas eficazes para proteção de dados pessoais a que tenha acesso por força da execução deste contrato;</w:t>
      </w:r>
    </w:p>
    <w:p w:rsidR="009A27AA" w:rsidRPr="00550D60" w:rsidRDefault="008947B3" w:rsidP="00074855">
      <w:pPr>
        <w:jc w:val="both"/>
        <w:rPr>
          <w:rFonts w:ascii="Bookman Old Style" w:eastAsia="Calibri" w:hAnsi="Bookman Old Style" w:cs="Times New Roman"/>
          <w:i/>
          <w:iCs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</w:t>
      </w:r>
      <w:r w:rsidR="002C45D7" w:rsidRPr="00550D60">
        <w:rPr>
          <w:rFonts w:ascii="Bookman Old Style" w:eastAsia="Bookman Old Style" w:hAnsi="Bookman Old Style" w:cs="Times New Roman"/>
          <w:szCs w:val="20"/>
        </w:rPr>
        <w:t>DÉCIMO NONO</w:t>
      </w:r>
      <w:r w:rsidRPr="00550D60">
        <w:rPr>
          <w:rFonts w:ascii="Bookman Old Style" w:eastAsia="Bookman Old Style" w:hAnsi="Bookman Old Style" w:cs="Times New Roman"/>
          <w:szCs w:val="20"/>
        </w:rPr>
        <w:t xml:space="preserve">- </w:t>
      </w:r>
      <w:r w:rsidR="009A27AA" w:rsidRPr="00550D60">
        <w:rPr>
          <w:rFonts w:ascii="Bookman Old Style" w:eastAsia="Calibri" w:hAnsi="Bookman Old Style" w:cs="Times New Roman"/>
          <w:i/>
          <w:iCs/>
          <w:szCs w:val="20"/>
          <w:lang w:eastAsia="en-US"/>
        </w:rPr>
        <w:t>Conduzir os trabalhos com estrita observância às normas da legislação pertinente, cumprindo as determinações dos Poderes Públicos, mantendo sempre limpo o local dos serviços e nas melhores condições de segurança, higiene e disciplina.</w:t>
      </w:r>
    </w:p>
    <w:p w:rsidR="009A27AA" w:rsidRPr="00550D60" w:rsidRDefault="008947B3" w:rsidP="00074855">
      <w:pPr>
        <w:jc w:val="both"/>
        <w:rPr>
          <w:rFonts w:ascii="Bookman Old Style" w:eastAsia="Calibri" w:hAnsi="Bookman Old Style" w:cs="Times New Roman"/>
          <w:i/>
          <w:iCs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>PARÁGRAFO</w:t>
      </w:r>
      <w:r w:rsidR="00074855" w:rsidRPr="00550D60">
        <w:rPr>
          <w:rFonts w:ascii="Bookman Old Style" w:eastAsia="Bookman Old Style" w:hAnsi="Bookman Old Style" w:cs="Times New Roman"/>
          <w:szCs w:val="20"/>
        </w:rPr>
        <w:t xml:space="preserve"> </w:t>
      </w:r>
      <w:r w:rsidR="002C45D7" w:rsidRPr="00550D60">
        <w:rPr>
          <w:rFonts w:ascii="Bookman Old Style" w:eastAsia="Bookman Old Style" w:hAnsi="Bookman Old Style" w:cs="Times New Roman"/>
          <w:szCs w:val="20"/>
        </w:rPr>
        <w:t>VIGÉSIMO -</w:t>
      </w:r>
      <w:r w:rsidRPr="00550D60">
        <w:rPr>
          <w:rFonts w:ascii="Bookman Old Style" w:eastAsia="Bookman Old Style" w:hAnsi="Bookman Old Style" w:cs="Times New Roman"/>
          <w:szCs w:val="20"/>
        </w:rPr>
        <w:t xml:space="preserve"> </w:t>
      </w:r>
      <w:r w:rsidR="009A27AA" w:rsidRPr="00550D60">
        <w:rPr>
          <w:rFonts w:ascii="Bookman Old Style" w:eastAsia="Calibri" w:hAnsi="Bookman Old Style" w:cs="Times New Roman"/>
          <w:i/>
          <w:iCs/>
          <w:szCs w:val="20"/>
          <w:lang w:eastAsia="en-US"/>
        </w:rPr>
        <w:t>Submeter previamente, por escrito, ao Contratante, para análise e aprovação, quaisquer mudanças nos métodos executivos que fujam às especificações do memorial descritivo ou instrumento congênere.</w:t>
      </w:r>
    </w:p>
    <w:p w:rsidR="00550D60" w:rsidRPr="00550D60" w:rsidRDefault="008947B3" w:rsidP="00550D60">
      <w:pPr>
        <w:jc w:val="both"/>
        <w:rPr>
          <w:rFonts w:ascii="Bookman Old Style" w:eastAsia="Calibri" w:hAnsi="Bookman Old Style" w:cs="Times New Roman"/>
          <w:i/>
          <w:iCs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>PARÁGRAFO</w:t>
      </w:r>
      <w:r w:rsidR="00074855" w:rsidRPr="00550D60">
        <w:rPr>
          <w:rFonts w:ascii="Bookman Old Style" w:eastAsia="Bookman Old Style" w:hAnsi="Bookman Old Style" w:cs="Times New Roman"/>
          <w:szCs w:val="20"/>
        </w:rPr>
        <w:t xml:space="preserve"> VIGÉSIMO</w:t>
      </w:r>
      <w:r w:rsidRPr="00550D60">
        <w:rPr>
          <w:rFonts w:ascii="Bookman Old Style" w:eastAsia="Bookman Old Style" w:hAnsi="Bookman Old Style" w:cs="Times New Roman"/>
          <w:szCs w:val="20"/>
        </w:rPr>
        <w:t xml:space="preserve"> PRIMEIRO - </w:t>
      </w:r>
      <w:r w:rsidR="009A27AA" w:rsidRPr="00550D60">
        <w:rPr>
          <w:rFonts w:ascii="Bookman Old Style" w:eastAsia="Calibri" w:hAnsi="Bookman Old Style" w:cs="Times New Roman"/>
          <w:i/>
          <w:iCs/>
          <w:szCs w:val="20"/>
          <w:lang w:eastAsia="en-US"/>
        </w:rPr>
        <w:t>Não permitir a utilização de qualquer trabalho do menor de dezesseis anos, exceto na condição de aprendiz para os maiores de quatorze anos, nem permitir a utilização do trabalho do menor de dezoito anos em trabalho noturno, perigoso ou insalubre.</w:t>
      </w:r>
    </w:p>
    <w:p w:rsidR="00550D60" w:rsidRPr="00550D60" w:rsidRDefault="00550D60" w:rsidP="00550D60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550D60">
        <w:rPr>
          <w:rFonts w:ascii="Bookman Old Style" w:eastAsia="Bookman Old Style" w:hAnsi="Bookman Old Style"/>
          <w:sz w:val="20"/>
          <w:szCs w:val="20"/>
        </w:rPr>
        <w:t xml:space="preserve">PARÁGRAFO VIGÉSIMO </w:t>
      </w:r>
      <w:r w:rsidRPr="00550D60">
        <w:rPr>
          <w:rFonts w:ascii="Bookman Old Style" w:eastAsia="Bookman Old Style" w:hAnsi="Bookman Old Style"/>
          <w:sz w:val="20"/>
          <w:szCs w:val="20"/>
        </w:rPr>
        <w:t>SEGUNDO</w:t>
      </w:r>
      <w:r w:rsidRPr="00550D60">
        <w:rPr>
          <w:rFonts w:ascii="Bookman Old Style" w:eastAsia="Bookman Old Style" w:hAnsi="Bookman Old Style"/>
          <w:sz w:val="20"/>
          <w:szCs w:val="20"/>
        </w:rPr>
        <w:t xml:space="preserve"> </w:t>
      </w:r>
      <w:r w:rsidRPr="00550D60">
        <w:rPr>
          <w:rFonts w:ascii="Bookman Old Style" w:eastAsia="Bookman Old Style" w:hAnsi="Bookman Old Style"/>
          <w:sz w:val="20"/>
          <w:szCs w:val="20"/>
        </w:rPr>
        <w:t>-</w:t>
      </w:r>
      <w:r w:rsidRPr="00550D60">
        <w:rPr>
          <w:rFonts w:ascii="Bookman Old Style" w:hAnsi="Bookman Old Style"/>
          <w:sz w:val="20"/>
          <w:szCs w:val="20"/>
        </w:rPr>
        <w:t xml:space="preserve">Os exames devem ser realizados nas dependências da Secretaria Municipal de Saúde. </w:t>
      </w:r>
    </w:p>
    <w:p w:rsidR="00550D60" w:rsidRPr="00550D60" w:rsidRDefault="00550D60" w:rsidP="00550D60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550D60">
        <w:rPr>
          <w:rFonts w:ascii="Bookman Old Style" w:eastAsia="Bookman Old Style" w:hAnsi="Bookman Old Style"/>
          <w:sz w:val="20"/>
          <w:szCs w:val="20"/>
        </w:rPr>
        <w:t xml:space="preserve">PARÁGRAFO VIGÉSIMO </w:t>
      </w:r>
      <w:r w:rsidRPr="00550D60">
        <w:rPr>
          <w:rFonts w:ascii="Bookman Old Style" w:eastAsia="Bookman Old Style" w:hAnsi="Bookman Old Style"/>
          <w:sz w:val="20"/>
          <w:szCs w:val="20"/>
        </w:rPr>
        <w:t>TERCEIRO</w:t>
      </w:r>
      <w:r w:rsidRPr="00550D60">
        <w:rPr>
          <w:rFonts w:ascii="Bookman Old Style" w:eastAsia="Bookman Old Style" w:hAnsi="Bookman Old Style"/>
          <w:sz w:val="20"/>
          <w:szCs w:val="20"/>
        </w:rPr>
        <w:t xml:space="preserve"> </w:t>
      </w:r>
      <w:r w:rsidRPr="00550D60">
        <w:rPr>
          <w:rFonts w:ascii="Bookman Old Style" w:hAnsi="Bookman Old Style"/>
          <w:sz w:val="20"/>
          <w:szCs w:val="20"/>
        </w:rPr>
        <w:t>- O profissional que irá realizar o exame deverá trazer o aparelho de ecocardiog</w:t>
      </w:r>
      <w:r w:rsidRPr="00550D60">
        <w:rPr>
          <w:rFonts w:ascii="Bookman Old Style" w:hAnsi="Bookman Old Style"/>
          <w:sz w:val="20"/>
          <w:szCs w:val="20"/>
        </w:rPr>
        <w:t xml:space="preserve">rama para utilização do mesmo. </w:t>
      </w:r>
    </w:p>
    <w:p w:rsidR="00550D60" w:rsidRPr="00550D60" w:rsidRDefault="00550D60" w:rsidP="00550D60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550D60">
        <w:rPr>
          <w:rFonts w:ascii="Bookman Old Style" w:eastAsia="Bookman Old Style" w:hAnsi="Bookman Old Style"/>
          <w:sz w:val="20"/>
          <w:szCs w:val="20"/>
        </w:rPr>
        <w:t xml:space="preserve">PARÁGRAFO VIGÉSIMO </w:t>
      </w:r>
      <w:r w:rsidRPr="00550D60">
        <w:rPr>
          <w:rFonts w:ascii="Bookman Old Style" w:eastAsia="Bookman Old Style" w:hAnsi="Bookman Old Style"/>
          <w:sz w:val="20"/>
          <w:szCs w:val="20"/>
        </w:rPr>
        <w:t>QUARTO</w:t>
      </w:r>
      <w:r w:rsidRPr="00550D60">
        <w:rPr>
          <w:rFonts w:ascii="Bookman Old Style" w:eastAsia="Bookman Old Style" w:hAnsi="Bookman Old Style"/>
          <w:sz w:val="20"/>
          <w:szCs w:val="20"/>
        </w:rPr>
        <w:t xml:space="preserve"> </w:t>
      </w:r>
      <w:r w:rsidRPr="00550D60">
        <w:rPr>
          <w:rFonts w:ascii="Bookman Old Style" w:hAnsi="Bookman Old Style"/>
          <w:sz w:val="20"/>
          <w:szCs w:val="20"/>
        </w:rPr>
        <w:t>- O prestador de serviço deverá emitir o laudo do exame logo a</w:t>
      </w:r>
      <w:r w:rsidRPr="00550D60">
        <w:rPr>
          <w:rFonts w:ascii="Bookman Old Style" w:hAnsi="Bookman Old Style"/>
          <w:sz w:val="20"/>
          <w:szCs w:val="20"/>
        </w:rPr>
        <w:t xml:space="preserve">pós o atendimento ao paciente; </w:t>
      </w:r>
    </w:p>
    <w:p w:rsidR="00550D60" w:rsidRPr="00550D60" w:rsidRDefault="00550D60" w:rsidP="00550D60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550D60">
        <w:rPr>
          <w:rFonts w:ascii="Bookman Old Style" w:eastAsia="Bookman Old Style" w:hAnsi="Bookman Old Style"/>
          <w:sz w:val="20"/>
          <w:szCs w:val="20"/>
        </w:rPr>
        <w:t xml:space="preserve">PARÁGRAFO VIGÉSIMO </w:t>
      </w:r>
      <w:r w:rsidRPr="00550D60">
        <w:rPr>
          <w:rFonts w:ascii="Bookman Old Style" w:eastAsia="Bookman Old Style" w:hAnsi="Bookman Old Style"/>
          <w:sz w:val="20"/>
          <w:szCs w:val="20"/>
        </w:rPr>
        <w:t>QUINTO</w:t>
      </w:r>
      <w:r w:rsidRPr="00550D60">
        <w:rPr>
          <w:rFonts w:ascii="Bookman Old Style" w:eastAsia="Bookman Old Style" w:hAnsi="Bookman Old Style"/>
          <w:sz w:val="20"/>
          <w:szCs w:val="20"/>
        </w:rPr>
        <w:t xml:space="preserve"> </w:t>
      </w:r>
      <w:r w:rsidRPr="00550D60">
        <w:rPr>
          <w:rFonts w:ascii="Bookman Old Style" w:hAnsi="Bookman Old Style"/>
          <w:sz w:val="20"/>
          <w:szCs w:val="20"/>
        </w:rPr>
        <w:t>- A contratada deverá responsabilizar-se e arcar por quaisquer taxas ou emolumentos concernentes ao objeto da presente licitação, bem como demais custos, encargos inerentes e necessários para a completa exec</w:t>
      </w:r>
      <w:r w:rsidRPr="00550D60">
        <w:rPr>
          <w:rFonts w:ascii="Bookman Old Style" w:hAnsi="Bookman Old Style"/>
          <w:sz w:val="20"/>
          <w:szCs w:val="20"/>
        </w:rPr>
        <w:t xml:space="preserve">ução das obrigações assumidas. </w:t>
      </w:r>
    </w:p>
    <w:p w:rsidR="00550D60" w:rsidRPr="00550D60" w:rsidRDefault="00550D60" w:rsidP="00550D60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550D60">
        <w:rPr>
          <w:rFonts w:ascii="Bookman Old Style" w:eastAsia="Bookman Old Style" w:hAnsi="Bookman Old Style"/>
          <w:sz w:val="20"/>
          <w:szCs w:val="20"/>
        </w:rPr>
        <w:t xml:space="preserve">PARÁGRAFO VIGÉSIMO </w:t>
      </w:r>
      <w:r w:rsidRPr="00550D60">
        <w:rPr>
          <w:rFonts w:ascii="Bookman Old Style" w:eastAsia="Bookman Old Style" w:hAnsi="Bookman Old Style"/>
          <w:sz w:val="20"/>
          <w:szCs w:val="20"/>
        </w:rPr>
        <w:t>SEXTO</w:t>
      </w:r>
      <w:r w:rsidRPr="00550D60">
        <w:rPr>
          <w:rFonts w:ascii="Bookman Old Style" w:eastAsia="Bookman Old Style" w:hAnsi="Bookman Old Style"/>
          <w:sz w:val="20"/>
          <w:szCs w:val="20"/>
        </w:rPr>
        <w:t xml:space="preserve"> </w:t>
      </w:r>
      <w:r w:rsidRPr="00550D60">
        <w:rPr>
          <w:rFonts w:ascii="Bookman Old Style" w:hAnsi="Bookman Old Style"/>
          <w:sz w:val="20"/>
          <w:szCs w:val="20"/>
        </w:rPr>
        <w:t xml:space="preserve">- A contratada deverá manter durante toda a execução do contrato, em compatibilidade com as obrigações por ela assumidas, todas as condições de habilitação e qualificação exigidas na licitação. </w:t>
      </w:r>
    </w:p>
    <w:p w:rsidR="008947B3" w:rsidRPr="00550D60" w:rsidRDefault="008947B3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</w:p>
    <w:p w:rsidR="009A27AA" w:rsidRPr="00550D60" w:rsidRDefault="009A27AA" w:rsidP="00074855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Times New Roman"/>
          <w:b/>
          <w:bCs/>
          <w:szCs w:val="20"/>
        </w:rPr>
      </w:pPr>
      <w:r w:rsidRPr="00550D60">
        <w:rPr>
          <w:rFonts w:ascii="Bookman Old Style" w:hAnsi="Bookman Old Style" w:cs="Times New Roman"/>
          <w:b/>
          <w:bCs/>
          <w:szCs w:val="20"/>
        </w:rPr>
        <w:t>CLÁUSULA NONA – GARANTIA DE EXECUÇÃO (art. 92, XII e XIII)</w:t>
      </w:r>
    </w:p>
    <w:p w:rsidR="009A27AA" w:rsidRPr="00550D60" w:rsidRDefault="009A27AA" w:rsidP="00074855">
      <w:pPr>
        <w:rPr>
          <w:rFonts w:ascii="Bookman Old Style" w:eastAsia="Calibri" w:hAnsi="Bookman Old Style" w:cs="Times New Roman"/>
          <w:i/>
          <w:szCs w:val="20"/>
          <w:lang w:eastAsia="en-US"/>
        </w:rPr>
      </w:pPr>
    </w:p>
    <w:p w:rsidR="00074855" w:rsidRPr="00550D60" w:rsidRDefault="00074855" w:rsidP="00074855">
      <w:pPr>
        <w:jc w:val="both"/>
        <w:rPr>
          <w:rFonts w:ascii="Bookman Old Style" w:eastAsia="Calibri" w:hAnsi="Bookman Old Style" w:cs="Times New Roman"/>
          <w:i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PRIMEIRO - </w:t>
      </w:r>
      <w:r w:rsidR="009A27AA" w:rsidRPr="00550D60">
        <w:rPr>
          <w:rFonts w:ascii="Bookman Old Style" w:eastAsia="Calibri" w:hAnsi="Bookman Old Style" w:cs="Times New Roman"/>
          <w:i/>
          <w:szCs w:val="20"/>
          <w:lang w:eastAsia="en-US"/>
        </w:rPr>
        <w:t>Não haverá exigência de garantia contratual da execução.</w:t>
      </w:r>
    </w:p>
    <w:p w:rsidR="00074855" w:rsidRPr="00550D60" w:rsidRDefault="00074855" w:rsidP="00074855">
      <w:pPr>
        <w:jc w:val="both"/>
        <w:rPr>
          <w:rFonts w:ascii="Bookman Old Style" w:eastAsia="Calibri" w:hAnsi="Bookman Old Style" w:cs="Times New Roman"/>
          <w:i/>
          <w:szCs w:val="20"/>
          <w:lang w:eastAsia="en-US"/>
        </w:rPr>
      </w:pPr>
    </w:p>
    <w:p w:rsidR="009A27AA" w:rsidRPr="00550D60" w:rsidRDefault="009A27AA" w:rsidP="00074855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Times New Roman"/>
          <w:b/>
          <w:bCs/>
          <w:szCs w:val="20"/>
        </w:rPr>
      </w:pPr>
      <w:r w:rsidRPr="00550D60">
        <w:rPr>
          <w:rFonts w:ascii="Bookman Old Style" w:hAnsi="Bookman Old Style" w:cs="Times New Roman"/>
          <w:b/>
          <w:bCs/>
          <w:szCs w:val="20"/>
        </w:rPr>
        <w:t>CLÁUSULA DÉCIMA – INFRAÇÕES E SANÇÕES ADMINISTRATIVAS (art. 92, XIV)</w:t>
      </w:r>
    </w:p>
    <w:p w:rsidR="00074855" w:rsidRPr="00550D60" w:rsidRDefault="00074855" w:rsidP="00074855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Times New Roman"/>
          <w:b/>
          <w:bCs/>
          <w:szCs w:val="20"/>
        </w:rPr>
      </w:pPr>
    </w:p>
    <w:p w:rsidR="009A27AA" w:rsidRPr="00550D60" w:rsidRDefault="00074855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PRIMEIRO 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Comete infração administrativa, nos termos da Lei nº 14.133, de 2021, o Contratado que:</w:t>
      </w:r>
    </w:p>
    <w:p w:rsidR="009A27AA" w:rsidRPr="00550D60" w:rsidRDefault="009A27AA" w:rsidP="00074855">
      <w:pPr>
        <w:numPr>
          <w:ilvl w:val="2"/>
          <w:numId w:val="10"/>
        </w:numPr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550D60">
        <w:rPr>
          <w:rFonts w:ascii="Bookman Old Style" w:hAnsi="Bookman Old Style" w:cs="Times New Roman"/>
          <w:szCs w:val="20"/>
        </w:rPr>
        <w:t>der</w:t>
      </w:r>
      <w:proofErr w:type="gramEnd"/>
      <w:r w:rsidRPr="00550D60">
        <w:rPr>
          <w:rFonts w:ascii="Bookman Old Style" w:hAnsi="Bookman Old Style" w:cs="Times New Roman"/>
          <w:szCs w:val="20"/>
        </w:rPr>
        <w:t xml:space="preserve"> causa à inexecução parcial do contrato;</w:t>
      </w:r>
    </w:p>
    <w:p w:rsidR="009A27AA" w:rsidRPr="00550D60" w:rsidRDefault="009A27AA" w:rsidP="00074855">
      <w:pPr>
        <w:numPr>
          <w:ilvl w:val="2"/>
          <w:numId w:val="10"/>
        </w:numPr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550D60">
        <w:rPr>
          <w:rFonts w:ascii="Bookman Old Style" w:hAnsi="Bookman Old Style" w:cs="Times New Roman"/>
          <w:szCs w:val="20"/>
        </w:rPr>
        <w:t>der</w:t>
      </w:r>
      <w:proofErr w:type="gramEnd"/>
      <w:r w:rsidRPr="00550D60">
        <w:rPr>
          <w:rFonts w:ascii="Bookman Old Style" w:hAnsi="Bookman Old Style" w:cs="Times New Roman"/>
          <w:szCs w:val="20"/>
        </w:rPr>
        <w:t xml:space="preserve"> causa à inexecução parcial do contrato que cause grave dano à Administração ou ao funcionamento dos serviços públicos ou ao interesse coletivo;</w:t>
      </w:r>
    </w:p>
    <w:p w:rsidR="009A27AA" w:rsidRPr="00550D60" w:rsidRDefault="009A27AA" w:rsidP="00074855">
      <w:pPr>
        <w:numPr>
          <w:ilvl w:val="2"/>
          <w:numId w:val="10"/>
        </w:numPr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550D60">
        <w:rPr>
          <w:rFonts w:ascii="Bookman Old Style" w:hAnsi="Bookman Old Style" w:cs="Times New Roman"/>
          <w:szCs w:val="20"/>
        </w:rPr>
        <w:t>der</w:t>
      </w:r>
      <w:proofErr w:type="gramEnd"/>
      <w:r w:rsidRPr="00550D60">
        <w:rPr>
          <w:rFonts w:ascii="Bookman Old Style" w:hAnsi="Bookman Old Style" w:cs="Times New Roman"/>
          <w:szCs w:val="20"/>
        </w:rPr>
        <w:t xml:space="preserve"> causa à inexecução total do contrato;</w:t>
      </w:r>
    </w:p>
    <w:p w:rsidR="009A27AA" w:rsidRPr="00550D60" w:rsidRDefault="009A27AA" w:rsidP="00074855">
      <w:pPr>
        <w:numPr>
          <w:ilvl w:val="2"/>
          <w:numId w:val="10"/>
        </w:numPr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550D60">
        <w:rPr>
          <w:rFonts w:ascii="Bookman Old Style" w:hAnsi="Bookman Old Style" w:cs="Times New Roman"/>
          <w:szCs w:val="20"/>
        </w:rPr>
        <w:t>deixar</w:t>
      </w:r>
      <w:proofErr w:type="gramEnd"/>
      <w:r w:rsidRPr="00550D60">
        <w:rPr>
          <w:rFonts w:ascii="Bookman Old Style" w:hAnsi="Bookman Old Style" w:cs="Times New Roman"/>
          <w:szCs w:val="20"/>
        </w:rPr>
        <w:t xml:space="preserve"> de entregar a documentação exigida para o certame;</w:t>
      </w:r>
    </w:p>
    <w:p w:rsidR="009A27AA" w:rsidRPr="00550D60" w:rsidRDefault="009A27AA" w:rsidP="00074855">
      <w:pPr>
        <w:numPr>
          <w:ilvl w:val="2"/>
          <w:numId w:val="10"/>
        </w:numPr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550D60">
        <w:rPr>
          <w:rFonts w:ascii="Bookman Old Style" w:hAnsi="Bookman Old Style" w:cs="Times New Roman"/>
          <w:szCs w:val="20"/>
        </w:rPr>
        <w:t>não</w:t>
      </w:r>
      <w:proofErr w:type="gramEnd"/>
      <w:r w:rsidRPr="00550D60">
        <w:rPr>
          <w:rFonts w:ascii="Bookman Old Style" w:hAnsi="Bookman Old Style" w:cs="Times New Roman"/>
          <w:szCs w:val="20"/>
        </w:rPr>
        <w:t xml:space="preserve"> mantiver a proposta, salvo em decorrência de fato superveniente devidamente justificado;</w:t>
      </w:r>
    </w:p>
    <w:p w:rsidR="009A27AA" w:rsidRPr="00550D60" w:rsidRDefault="009A27AA" w:rsidP="00074855">
      <w:pPr>
        <w:numPr>
          <w:ilvl w:val="2"/>
          <w:numId w:val="10"/>
        </w:numPr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550D60">
        <w:rPr>
          <w:rFonts w:ascii="Bookman Old Style" w:hAnsi="Bookman Old Style" w:cs="Times New Roman"/>
          <w:szCs w:val="20"/>
        </w:rPr>
        <w:t>não</w:t>
      </w:r>
      <w:proofErr w:type="gramEnd"/>
      <w:r w:rsidRPr="00550D60">
        <w:rPr>
          <w:rFonts w:ascii="Bookman Old Style" w:hAnsi="Bookman Old Style" w:cs="Times New Roman"/>
          <w:szCs w:val="20"/>
        </w:rPr>
        <w:t xml:space="preserve"> celebrar o contrato ou não entregar a documentação exigida para a contratação, quando convocado dentro do prazo de validade de sua proposta;</w:t>
      </w:r>
    </w:p>
    <w:p w:rsidR="009A27AA" w:rsidRPr="00550D60" w:rsidRDefault="009A27AA" w:rsidP="00074855">
      <w:pPr>
        <w:numPr>
          <w:ilvl w:val="2"/>
          <w:numId w:val="10"/>
        </w:numPr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550D60">
        <w:rPr>
          <w:rFonts w:ascii="Bookman Old Style" w:hAnsi="Bookman Old Style" w:cs="Times New Roman"/>
          <w:szCs w:val="20"/>
        </w:rPr>
        <w:t>ensejar</w:t>
      </w:r>
      <w:proofErr w:type="gramEnd"/>
      <w:r w:rsidRPr="00550D60">
        <w:rPr>
          <w:rFonts w:ascii="Bookman Old Style" w:hAnsi="Bookman Old Style" w:cs="Times New Roman"/>
          <w:szCs w:val="20"/>
        </w:rPr>
        <w:t xml:space="preserve"> o retardamento da execução ou da entrega do objeto da contratação sem motivo justificado;</w:t>
      </w:r>
    </w:p>
    <w:p w:rsidR="009A27AA" w:rsidRPr="00550D60" w:rsidRDefault="009A27AA" w:rsidP="00074855">
      <w:pPr>
        <w:numPr>
          <w:ilvl w:val="2"/>
          <w:numId w:val="10"/>
        </w:numPr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550D60">
        <w:rPr>
          <w:rFonts w:ascii="Bookman Old Style" w:hAnsi="Bookman Old Style" w:cs="Times New Roman"/>
          <w:szCs w:val="20"/>
        </w:rPr>
        <w:t>apresentar</w:t>
      </w:r>
      <w:proofErr w:type="gramEnd"/>
      <w:r w:rsidRPr="00550D60">
        <w:rPr>
          <w:rFonts w:ascii="Bookman Old Style" w:hAnsi="Bookman Old Style" w:cs="Times New Roman"/>
          <w:szCs w:val="20"/>
        </w:rPr>
        <w:t xml:space="preserve"> declaração ou documentação falsa exigida para o certame ou prestar declaração falsa durante a dispensa ou execução do contrato;</w:t>
      </w:r>
    </w:p>
    <w:p w:rsidR="009A27AA" w:rsidRPr="00550D60" w:rsidRDefault="009A27AA" w:rsidP="00074855">
      <w:pPr>
        <w:numPr>
          <w:ilvl w:val="2"/>
          <w:numId w:val="10"/>
        </w:numPr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550D60">
        <w:rPr>
          <w:rFonts w:ascii="Bookman Old Style" w:hAnsi="Bookman Old Style" w:cs="Times New Roman"/>
          <w:szCs w:val="20"/>
        </w:rPr>
        <w:t>fraudar</w:t>
      </w:r>
      <w:proofErr w:type="gramEnd"/>
      <w:r w:rsidRPr="00550D60">
        <w:rPr>
          <w:rFonts w:ascii="Bookman Old Style" w:hAnsi="Bookman Old Style" w:cs="Times New Roman"/>
          <w:szCs w:val="20"/>
        </w:rPr>
        <w:t xml:space="preserve"> a contratação ou praticar ato fraudulento na execução do contrato;</w:t>
      </w:r>
    </w:p>
    <w:p w:rsidR="009A27AA" w:rsidRPr="00550D60" w:rsidRDefault="009A27AA" w:rsidP="00074855">
      <w:pPr>
        <w:numPr>
          <w:ilvl w:val="2"/>
          <w:numId w:val="10"/>
        </w:numPr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550D60">
        <w:rPr>
          <w:rFonts w:ascii="Bookman Old Style" w:hAnsi="Bookman Old Style" w:cs="Times New Roman"/>
          <w:szCs w:val="20"/>
        </w:rPr>
        <w:t>comportar</w:t>
      </w:r>
      <w:proofErr w:type="gramEnd"/>
      <w:r w:rsidRPr="00550D60">
        <w:rPr>
          <w:rFonts w:ascii="Bookman Old Style" w:hAnsi="Bookman Old Style" w:cs="Times New Roman"/>
          <w:szCs w:val="20"/>
        </w:rPr>
        <w:t>-se de modo inidôneo ou cometer fraude de qualquer natureza;</w:t>
      </w:r>
    </w:p>
    <w:p w:rsidR="009A27AA" w:rsidRPr="00550D60" w:rsidRDefault="009A27AA" w:rsidP="00074855">
      <w:pPr>
        <w:numPr>
          <w:ilvl w:val="2"/>
          <w:numId w:val="10"/>
        </w:numPr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550D60">
        <w:rPr>
          <w:rFonts w:ascii="Bookman Old Style" w:hAnsi="Bookman Old Style" w:cs="Times New Roman"/>
          <w:szCs w:val="20"/>
        </w:rPr>
        <w:t>praticar</w:t>
      </w:r>
      <w:proofErr w:type="gramEnd"/>
      <w:r w:rsidRPr="00550D60">
        <w:rPr>
          <w:rFonts w:ascii="Bookman Old Style" w:hAnsi="Bookman Old Style" w:cs="Times New Roman"/>
          <w:szCs w:val="20"/>
        </w:rPr>
        <w:t xml:space="preserve"> atos ilícitos com vistas a frustrar os objetivos do certame;</w:t>
      </w:r>
    </w:p>
    <w:p w:rsidR="00074855" w:rsidRPr="00550D60" w:rsidRDefault="009A27AA" w:rsidP="00550D60">
      <w:pPr>
        <w:numPr>
          <w:ilvl w:val="2"/>
          <w:numId w:val="10"/>
        </w:numPr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550D60">
        <w:rPr>
          <w:rFonts w:ascii="Bookman Old Style" w:hAnsi="Bookman Old Style" w:cs="Times New Roman"/>
          <w:szCs w:val="20"/>
        </w:rPr>
        <w:t>praticar</w:t>
      </w:r>
      <w:proofErr w:type="gramEnd"/>
      <w:r w:rsidRPr="00550D60">
        <w:rPr>
          <w:rFonts w:ascii="Bookman Old Style" w:hAnsi="Bookman Old Style" w:cs="Times New Roman"/>
          <w:szCs w:val="20"/>
        </w:rPr>
        <w:t xml:space="preserve"> ato lesivo previsto no art. 5º da Lei nº 12.846, de 1º de agosto de 2013.</w:t>
      </w:r>
    </w:p>
    <w:p w:rsidR="009A27AA" w:rsidRPr="00550D60" w:rsidRDefault="00074855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SEGUNDO 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Serão aplicadas ao responsável pelas infrações administrativas acima descritas as seguintes sanções:</w:t>
      </w:r>
    </w:p>
    <w:p w:rsidR="009A27AA" w:rsidRPr="00550D60" w:rsidRDefault="009A27AA" w:rsidP="00074855">
      <w:pPr>
        <w:numPr>
          <w:ilvl w:val="2"/>
          <w:numId w:val="11"/>
        </w:numPr>
        <w:ind w:left="0" w:firstLine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Calibri" w:hAnsi="Bookman Old Style" w:cs="Times New Roman"/>
          <w:b/>
          <w:bCs/>
          <w:szCs w:val="20"/>
          <w:lang w:eastAsia="en-US"/>
        </w:rPr>
        <w:t>Advertência</w:t>
      </w:r>
      <w:r w:rsidRPr="00550D60">
        <w:rPr>
          <w:rFonts w:ascii="Bookman Old Style" w:eastAsia="Calibri" w:hAnsi="Bookman Old Style" w:cs="Times New Roman"/>
          <w:szCs w:val="20"/>
          <w:lang w:eastAsia="en-US"/>
        </w:rPr>
        <w:t>, quando o Contratado der causa à inexecução parcial do contrato, sempre que não se justificar a imposição de penalidade mais grave (art. 156, §2º, da Lei);</w:t>
      </w:r>
    </w:p>
    <w:p w:rsidR="009A27AA" w:rsidRPr="00550D60" w:rsidRDefault="009A27AA" w:rsidP="00074855">
      <w:pPr>
        <w:numPr>
          <w:ilvl w:val="2"/>
          <w:numId w:val="11"/>
        </w:numPr>
        <w:ind w:left="0" w:firstLine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Calibri" w:hAnsi="Bookman Old Style" w:cs="Times New Roman"/>
          <w:b/>
          <w:bCs/>
          <w:szCs w:val="20"/>
          <w:lang w:eastAsia="en-US"/>
        </w:rPr>
        <w:t>Impedimento de licitar e contratar</w:t>
      </w:r>
      <w:r w:rsidRPr="00550D60">
        <w:rPr>
          <w:rFonts w:ascii="Bookman Old Style" w:eastAsia="Calibri" w:hAnsi="Bookman Old Style" w:cs="Times New Roman"/>
          <w:szCs w:val="20"/>
          <w:lang w:eastAsia="en-US"/>
        </w:rPr>
        <w:t>, quando praticadas as condutas descritas nas alíneas b, c, d, e, f e g do subitem acima deste Contrato, sempre que não se justificar a imposição de penalidade mais grave (art. 156, §4º, da Lei);</w:t>
      </w:r>
    </w:p>
    <w:p w:rsidR="009A27AA" w:rsidRPr="00550D60" w:rsidRDefault="009A27AA" w:rsidP="00074855">
      <w:pPr>
        <w:numPr>
          <w:ilvl w:val="2"/>
          <w:numId w:val="11"/>
        </w:numPr>
        <w:ind w:left="0" w:firstLine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Calibri" w:hAnsi="Bookman Old Style" w:cs="Times New Roman"/>
          <w:b/>
          <w:bCs/>
          <w:szCs w:val="20"/>
          <w:lang w:eastAsia="en-US"/>
        </w:rPr>
        <w:t>Declaração de inidoneidade para licitar e contratar</w:t>
      </w:r>
      <w:r w:rsidRPr="00550D60">
        <w:rPr>
          <w:rFonts w:ascii="Bookman Old Style" w:eastAsia="Calibri" w:hAnsi="Bookman Old Style" w:cs="Times New Roman"/>
          <w:szCs w:val="20"/>
          <w:lang w:eastAsia="en-US"/>
        </w:rPr>
        <w:t>, quando praticadas as condutas descritas nas alíneas h, i, j, k e l do subitem acima deste Contrato, bem como nas alíneas b, c, d, e, f e g, que justifiquem a imposição de penalidade mais grave (art. 156, §5º, da Lei)</w:t>
      </w:r>
    </w:p>
    <w:p w:rsidR="009A27AA" w:rsidRPr="00550D60" w:rsidRDefault="009A27AA" w:rsidP="00074855">
      <w:pPr>
        <w:numPr>
          <w:ilvl w:val="2"/>
          <w:numId w:val="11"/>
        </w:numPr>
        <w:ind w:left="0" w:firstLine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Calibri" w:hAnsi="Bookman Old Style" w:cs="Times New Roman"/>
          <w:b/>
          <w:bCs/>
          <w:szCs w:val="20"/>
          <w:lang w:eastAsia="en-US"/>
        </w:rPr>
        <w:t>Multa:</w:t>
      </w:r>
    </w:p>
    <w:p w:rsidR="009A27AA" w:rsidRPr="00550D60" w:rsidRDefault="009A27AA" w:rsidP="00074855">
      <w:pPr>
        <w:numPr>
          <w:ilvl w:val="3"/>
          <w:numId w:val="11"/>
        </w:numPr>
        <w:ind w:left="0" w:firstLine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proofErr w:type="gramStart"/>
      <w:r w:rsidRPr="00550D60">
        <w:rPr>
          <w:rFonts w:ascii="Bookman Old Style" w:eastAsia="Calibri" w:hAnsi="Bookman Old Style" w:cs="Times New Roman"/>
          <w:szCs w:val="20"/>
          <w:lang w:eastAsia="en-US"/>
        </w:rPr>
        <w:t>moratória</w:t>
      </w:r>
      <w:proofErr w:type="gramEnd"/>
      <w:r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 de </w:t>
      </w:r>
      <w:r w:rsidR="00716B60" w:rsidRPr="00550D60">
        <w:rPr>
          <w:rFonts w:ascii="Bookman Old Style" w:eastAsia="Calibri" w:hAnsi="Bookman Old Style" w:cs="Times New Roman"/>
          <w:szCs w:val="20"/>
          <w:lang w:eastAsia="en-US"/>
        </w:rPr>
        <w:t>0,5</w:t>
      </w:r>
      <w:r w:rsidRPr="00550D60">
        <w:rPr>
          <w:rFonts w:ascii="Bookman Old Style" w:eastAsia="Calibri" w:hAnsi="Bookman Old Style" w:cs="Times New Roman"/>
          <w:szCs w:val="20"/>
          <w:lang w:eastAsia="en-US"/>
        </w:rPr>
        <w:t>% (</w:t>
      </w:r>
      <w:r w:rsidR="00716B60" w:rsidRPr="00550D60">
        <w:rPr>
          <w:rFonts w:ascii="Bookman Old Style" w:eastAsia="Calibri" w:hAnsi="Bookman Old Style" w:cs="Times New Roman"/>
          <w:szCs w:val="20"/>
          <w:lang w:eastAsia="en-US"/>
        </w:rPr>
        <w:t>meio</w:t>
      </w:r>
      <w:r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 por cento) por dia de atraso injustificado sobre o valor da parcela inadimplida, até o limite de </w:t>
      </w:r>
      <w:r w:rsidR="00716B60" w:rsidRPr="00550D60">
        <w:rPr>
          <w:rFonts w:ascii="Bookman Old Style" w:eastAsia="Calibri" w:hAnsi="Bookman Old Style" w:cs="Times New Roman"/>
          <w:szCs w:val="20"/>
          <w:lang w:eastAsia="en-US"/>
        </w:rPr>
        <w:t>20 (vinte</w:t>
      </w:r>
      <w:r w:rsidRPr="00550D60">
        <w:rPr>
          <w:rFonts w:ascii="Bookman Old Style" w:eastAsia="Calibri" w:hAnsi="Bookman Old Style" w:cs="Times New Roman"/>
          <w:szCs w:val="20"/>
          <w:lang w:eastAsia="en-US"/>
        </w:rPr>
        <w:t>)</w:t>
      </w:r>
      <w:r w:rsidR="00716B60"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 dias</w:t>
      </w:r>
      <w:r w:rsidRPr="00550D60">
        <w:rPr>
          <w:rFonts w:ascii="Bookman Old Style" w:eastAsia="Calibri" w:hAnsi="Bookman Old Style" w:cs="Times New Roman"/>
          <w:szCs w:val="20"/>
          <w:lang w:eastAsia="en-US"/>
        </w:rPr>
        <w:t>;</w:t>
      </w:r>
    </w:p>
    <w:p w:rsidR="009A27AA" w:rsidRPr="00550D60" w:rsidRDefault="009A27AA" w:rsidP="00074855">
      <w:pPr>
        <w:numPr>
          <w:ilvl w:val="3"/>
          <w:numId w:val="11"/>
        </w:numPr>
        <w:ind w:left="0" w:firstLine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proofErr w:type="gramStart"/>
      <w:r w:rsidRPr="00550D60">
        <w:rPr>
          <w:rFonts w:ascii="Bookman Old Style" w:eastAsia="Calibri" w:hAnsi="Bookman Old Style" w:cs="Times New Roman"/>
          <w:szCs w:val="20"/>
          <w:lang w:eastAsia="en-US"/>
        </w:rPr>
        <w:t>compensatória</w:t>
      </w:r>
      <w:proofErr w:type="gramEnd"/>
      <w:r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 de </w:t>
      </w:r>
      <w:r w:rsidR="00716B60" w:rsidRPr="00550D60">
        <w:rPr>
          <w:rFonts w:ascii="Bookman Old Style" w:eastAsia="Calibri" w:hAnsi="Bookman Old Style" w:cs="Times New Roman"/>
          <w:szCs w:val="20"/>
          <w:lang w:eastAsia="en-US"/>
        </w:rPr>
        <w:t>10</w:t>
      </w:r>
      <w:r w:rsidRPr="00550D60">
        <w:rPr>
          <w:rFonts w:ascii="Bookman Old Style" w:eastAsia="Calibri" w:hAnsi="Bookman Old Style" w:cs="Times New Roman"/>
          <w:szCs w:val="20"/>
          <w:lang w:eastAsia="en-US"/>
        </w:rPr>
        <w:t>% (</w:t>
      </w:r>
      <w:r w:rsidR="00716B60"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 dez </w:t>
      </w:r>
      <w:r w:rsidRPr="00550D60">
        <w:rPr>
          <w:rFonts w:ascii="Bookman Old Style" w:eastAsia="Calibri" w:hAnsi="Bookman Old Style" w:cs="Times New Roman"/>
          <w:szCs w:val="20"/>
          <w:lang w:eastAsia="en-US"/>
        </w:rPr>
        <w:t>por cento) sobre o valor total do contrato, no caso de inexecução total do objeto;</w:t>
      </w:r>
    </w:p>
    <w:p w:rsidR="009A27AA" w:rsidRPr="00550D60" w:rsidRDefault="00074855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bookmarkStart w:id="0" w:name="_Hlk78351618"/>
      <w:r w:rsidRPr="00550D60">
        <w:rPr>
          <w:rFonts w:ascii="Bookman Old Style" w:eastAsia="Bookman Old Style" w:hAnsi="Bookman Old Style" w:cs="Times New Roman"/>
          <w:szCs w:val="20"/>
        </w:rPr>
        <w:t xml:space="preserve">PARÁGRAFO TERCEIRO 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A aplicação das sanções previstas neste Contrato não exclui, em hipótese alguma, a obrigação de reparação integral do dano causado ao Contratante (art. 156, §9º)</w:t>
      </w:r>
    </w:p>
    <w:p w:rsidR="009A27AA" w:rsidRPr="00550D60" w:rsidRDefault="00074855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QUARTO 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Todas as sanções previstas neste Contrato poderão ser aplicadas cumulativamente com a multa (art. 156, §7º).</w:t>
      </w:r>
    </w:p>
    <w:p w:rsidR="009A27AA" w:rsidRPr="00550D60" w:rsidRDefault="00074855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QUINTO 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Antes da aplicação da multa será facultada a defesa do interessado no prazo de 15 (quinze) dias úteis, contado da data de sua intimação (art. 157)</w:t>
      </w:r>
    </w:p>
    <w:p w:rsidR="009A27AA" w:rsidRPr="00550D60" w:rsidRDefault="00074855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SEXTO 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Se a multa aplicada e as indenizações cabíveis forem superiores ao valor do pagamento eventualmente devido pelo Contratante ao Contratado, além da perda desse valor, a diferença será descontada da garantia prestada ou será cobrada judicialmente (art. 156, §8º).</w:t>
      </w:r>
    </w:p>
    <w:p w:rsidR="009A27AA" w:rsidRPr="00550D60" w:rsidRDefault="00074855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SÉTIMO 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Previamente ao encaminhamento à cobrança judicial, a multa poderá ser recolhida administrativamente no prazo máximo de </w:t>
      </w:r>
      <w:r w:rsidR="00716B60" w:rsidRPr="00550D60">
        <w:rPr>
          <w:rFonts w:ascii="Bookman Old Style" w:eastAsia="Calibri" w:hAnsi="Bookman Old Style" w:cs="Times New Roman"/>
          <w:i/>
          <w:iCs/>
          <w:szCs w:val="20"/>
          <w:lang w:eastAsia="en-US"/>
        </w:rPr>
        <w:t>05 (cinco</w:t>
      </w:r>
      <w:r w:rsidR="009A27AA" w:rsidRPr="00550D60">
        <w:rPr>
          <w:rFonts w:ascii="Bookman Old Style" w:eastAsia="Calibri" w:hAnsi="Bookman Old Style" w:cs="Times New Roman"/>
          <w:i/>
          <w:iCs/>
          <w:szCs w:val="20"/>
          <w:lang w:eastAsia="en-US"/>
        </w:rPr>
        <w:t xml:space="preserve">)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dias, a contar da data do recebimento da comunicação enviada pela autoridade competente.</w:t>
      </w:r>
    </w:p>
    <w:bookmarkEnd w:id="0"/>
    <w:p w:rsidR="009A27AA" w:rsidRPr="00550D60" w:rsidRDefault="00074855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OITAVO 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A aplicação das sanções realizar-se-á em processo administrativo que assegure o contraditório e a ampla defesa ao Contratado, observando-se o procedimento previsto no </w:t>
      </w:r>
      <w:r w:rsidR="009A27AA" w:rsidRPr="00550D60">
        <w:rPr>
          <w:rFonts w:ascii="Bookman Old Style" w:eastAsia="Calibri" w:hAnsi="Bookman Old Style" w:cs="Times New Roman"/>
          <w:b/>
          <w:bCs/>
          <w:szCs w:val="20"/>
          <w:lang w:eastAsia="en-US"/>
        </w:rPr>
        <w:t xml:space="preserve">caput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e parágrafos do art. 158 da Lei nº 14.133, de 2021, para as penalidades de impedimento de licitar e contratar e de declaração de inidoneidade para licitar ou contratar.</w:t>
      </w:r>
    </w:p>
    <w:p w:rsidR="009A27AA" w:rsidRPr="00550D60" w:rsidRDefault="00074855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NONO 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Na aplicação das sanções serão considerados (art. 156, §1º</w:t>
      </w:r>
      <w:proofErr w:type="gramStart"/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) :</w:t>
      </w:r>
      <w:proofErr w:type="gramEnd"/>
    </w:p>
    <w:p w:rsidR="009A27AA" w:rsidRPr="00550D60" w:rsidRDefault="009A27AA" w:rsidP="00074855">
      <w:pPr>
        <w:numPr>
          <w:ilvl w:val="0"/>
          <w:numId w:val="12"/>
        </w:numPr>
        <w:ind w:left="0" w:firstLine="0"/>
        <w:contextualSpacing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proofErr w:type="gramStart"/>
      <w:r w:rsidRPr="00550D60">
        <w:rPr>
          <w:rFonts w:ascii="Bookman Old Style" w:eastAsia="Calibri" w:hAnsi="Bookman Old Style" w:cs="Times New Roman"/>
          <w:szCs w:val="20"/>
          <w:lang w:eastAsia="en-US"/>
        </w:rPr>
        <w:t>a</w:t>
      </w:r>
      <w:proofErr w:type="gramEnd"/>
      <w:r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 natureza e a gravidade da infração cometida;</w:t>
      </w:r>
    </w:p>
    <w:p w:rsidR="009A27AA" w:rsidRPr="00550D60" w:rsidRDefault="009A27AA" w:rsidP="00074855">
      <w:pPr>
        <w:numPr>
          <w:ilvl w:val="0"/>
          <w:numId w:val="12"/>
        </w:numPr>
        <w:ind w:left="0" w:firstLine="0"/>
        <w:contextualSpacing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proofErr w:type="gramStart"/>
      <w:r w:rsidRPr="00550D60">
        <w:rPr>
          <w:rFonts w:ascii="Bookman Old Style" w:eastAsia="Calibri" w:hAnsi="Bookman Old Style" w:cs="Times New Roman"/>
          <w:szCs w:val="20"/>
          <w:lang w:eastAsia="en-US"/>
        </w:rPr>
        <w:t>as</w:t>
      </w:r>
      <w:proofErr w:type="gramEnd"/>
      <w:r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 peculiaridades do caso concreto;</w:t>
      </w:r>
    </w:p>
    <w:p w:rsidR="009A27AA" w:rsidRPr="00550D60" w:rsidRDefault="009A27AA" w:rsidP="00074855">
      <w:pPr>
        <w:numPr>
          <w:ilvl w:val="0"/>
          <w:numId w:val="12"/>
        </w:numPr>
        <w:ind w:left="0" w:firstLine="0"/>
        <w:contextualSpacing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proofErr w:type="gramStart"/>
      <w:r w:rsidRPr="00550D60">
        <w:rPr>
          <w:rFonts w:ascii="Bookman Old Style" w:eastAsia="Calibri" w:hAnsi="Bookman Old Style" w:cs="Times New Roman"/>
          <w:szCs w:val="20"/>
          <w:lang w:eastAsia="en-US"/>
        </w:rPr>
        <w:t>as</w:t>
      </w:r>
      <w:proofErr w:type="gramEnd"/>
      <w:r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 circunstâncias agravantes ou atenuantes;</w:t>
      </w:r>
    </w:p>
    <w:p w:rsidR="009A27AA" w:rsidRPr="00550D60" w:rsidRDefault="009A27AA" w:rsidP="00074855">
      <w:pPr>
        <w:numPr>
          <w:ilvl w:val="0"/>
          <w:numId w:val="12"/>
        </w:numPr>
        <w:ind w:left="0" w:firstLine="0"/>
        <w:contextualSpacing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proofErr w:type="gramStart"/>
      <w:r w:rsidRPr="00550D60">
        <w:rPr>
          <w:rFonts w:ascii="Bookman Old Style" w:eastAsia="Calibri" w:hAnsi="Bookman Old Style" w:cs="Times New Roman"/>
          <w:szCs w:val="20"/>
          <w:lang w:eastAsia="en-US"/>
        </w:rPr>
        <w:t>os</w:t>
      </w:r>
      <w:proofErr w:type="gramEnd"/>
      <w:r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 danos que dela provierem para o Contratante;</w:t>
      </w:r>
    </w:p>
    <w:p w:rsidR="009A27AA" w:rsidRPr="00550D60" w:rsidRDefault="009A27AA" w:rsidP="00074855">
      <w:pPr>
        <w:numPr>
          <w:ilvl w:val="0"/>
          <w:numId w:val="12"/>
        </w:numPr>
        <w:ind w:left="0" w:firstLine="0"/>
        <w:contextualSpacing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proofErr w:type="gramStart"/>
      <w:r w:rsidRPr="00550D60">
        <w:rPr>
          <w:rFonts w:ascii="Bookman Old Style" w:eastAsia="Calibri" w:hAnsi="Bookman Old Style" w:cs="Times New Roman"/>
          <w:szCs w:val="20"/>
          <w:lang w:eastAsia="en-US"/>
        </w:rPr>
        <w:t>a</w:t>
      </w:r>
      <w:proofErr w:type="gramEnd"/>
      <w:r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 implantação ou o aperfeiçoamento de programa de integridade, conforme normas e orientações dos órgãos de controle.</w:t>
      </w:r>
    </w:p>
    <w:p w:rsidR="009A27AA" w:rsidRPr="00550D60" w:rsidRDefault="00074855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DÉCIMO 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Os atos previstos como infrações administrativas na Lei nº 14.133, de 2021, ou em outras leis de licitações e contratos da Administração Pública que também sejam tipificados como atos lesivos na Lei nº 12.846, de 2013, serão apurados e julgados conjuntamente, nos mesmos autos, observados o rito procedimental e autoridade competente definidos na referida Lei (art. 159)</w:t>
      </w:r>
    </w:p>
    <w:p w:rsidR="009A27AA" w:rsidRPr="00550D60" w:rsidRDefault="00074855" w:rsidP="00074855">
      <w:pPr>
        <w:jc w:val="both"/>
        <w:rPr>
          <w:rFonts w:ascii="Bookman Old Style" w:eastAsia="Calibri" w:hAnsi="Bookman Old Style" w:cs="Times New Roman"/>
          <w:i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DÉCIMO PRIMEIRO 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A personalidade jurídica do Contratado poderá ser desconsiderada sempre que utilizada com abuso do direito para facilitar, encobrir ou dissimular a prática dos atos ilícitos previstos neste Contrato ou para provocar confusão patrimonial, e, nesse caso, todos os efeitos das sanções aplicadas à pessoa jurídica serão estendidos aos seus administradores e sócios com poderes de administração, à pessoa jurídica sucessora ou à empresa do mesmo ramo com relação de coligação ou controle, de fato ou de direito, com o Contratado, observados, em todos os casos, o contraditório, a ampla defesa e a obrigatoriedade de análise jurídica prévia (art. 160)</w:t>
      </w:r>
    </w:p>
    <w:p w:rsidR="009A27AA" w:rsidRPr="00550D60" w:rsidRDefault="00074855" w:rsidP="00074855">
      <w:pPr>
        <w:jc w:val="both"/>
        <w:rPr>
          <w:rFonts w:ascii="Bookman Old Style" w:eastAsia="Calibri" w:hAnsi="Bookman Old Style" w:cs="Times New Roman"/>
          <w:i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DÉCIMO PRIMEIRO 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 O Contratante deverá, no prazo máximo 15 (quinze) dias úteis, contado da data de aplicação da sanção, informar e manter atualizados os dados relativos às sanções por ela aplicadas, para fins de publicidade no Cadastro Nacional de Empresas Inidôneas e Suspensas (</w:t>
      </w:r>
      <w:proofErr w:type="spellStart"/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Ceis</w:t>
      </w:r>
      <w:proofErr w:type="spellEnd"/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) e no Cadastro Nacional de Empresas Punidas (</w:t>
      </w:r>
      <w:proofErr w:type="spellStart"/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Cnep</w:t>
      </w:r>
      <w:proofErr w:type="spellEnd"/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), instituídos no âmbito do Poder Executivo Federal. (Art. 161)</w:t>
      </w:r>
    </w:p>
    <w:p w:rsidR="009A27AA" w:rsidRPr="00550D60" w:rsidRDefault="00074855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DÉCIMO PRIMEIRO -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As sanções de impedimento de licitar e contratar e declaração de inidoneidade para licitar ou contratar são passíveis de reabilitação na forma do art. 163 da Lei nº 14.133/21.</w:t>
      </w:r>
    </w:p>
    <w:p w:rsidR="00074855" w:rsidRPr="00550D60" w:rsidRDefault="00074855" w:rsidP="00074855">
      <w:pPr>
        <w:jc w:val="both"/>
        <w:rPr>
          <w:rFonts w:ascii="Bookman Old Style" w:eastAsia="Calibri" w:hAnsi="Bookman Old Style" w:cs="Times New Roman"/>
          <w:i/>
          <w:szCs w:val="20"/>
          <w:lang w:eastAsia="en-US"/>
        </w:rPr>
      </w:pPr>
    </w:p>
    <w:p w:rsidR="009A27AA" w:rsidRPr="00550D60" w:rsidRDefault="009A27AA" w:rsidP="00074855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Times New Roman"/>
          <w:b/>
          <w:bCs/>
          <w:szCs w:val="20"/>
        </w:rPr>
      </w:pPr>
      <w:r w:rsidRPr="00550D60">
        <w:rPr>
          <w:rFonts w:ascii="Bookman Old Style" w:hAnsi="Bookman Old Style" w:cs="Times New Roman"/>
          <w:b/>
          <w:bCs/>
          <w:szCs w:val="20"/>
        </w:rPr>
        <w:t>CLÁUSULA DÉCIMA PRIMEIRA– DA EXTINÇÃO CONTRATUAL (art. 92, XIX)</w:t>
      </w:r>
    </w:p>
    <w:p w:rsidR="00074855" w:rsidRPr="00550D60" w:rsidRDefault="00074855" w:rsidP="00074855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Times New Roman"/>
          <w:b/>
          <w:bCs/>
          <w:szCs w:val="20"/>
        </w:rPr>
      </w:pPr>
    </w:p>
    <w:p w:rsidR="009A27AA" w:rsidRPr="00550D60" w:rsidRDefault="00074855" w:rsidP="00074855">
      <w:pPr>
        <w:jc w:val="both"/>
        <w:rPr>
          <w:rFonts w:ascii="Bookman Old Style" w:eastAsia="Calibri" w:hAnsi="Bookman Old Style" w:cs="Times New Roman"/>
          <w:i/>
          <w:iCs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PARÁGRAFO PRIMEIRO - </w:t>
      </w:r>
      <w:r w:rsidR="009A27AA" w:rsidRPr="00550D60">
        <w:rPr>
          <w:rFonts w:ascii="Bookman Old Style" w:eastAsia="Calibri" w:hAnsi="Bookman Old Style" w:cs="Times New Roman"/>
          <w:i/>
          <w:iCs/>
          <w:szCs w:val="20"/>
          <w:lang w:eastAsia="en-US"/>
        </w:rPr>
        <w:t>O contrato se extingue quando cumpridas as obrigações de ambas as partes, ainda que isso ocorra antes do prazo estipulado para tanto.</w:t>
      </w:r>
    </w:p>
    <w:p w:rsidR="009A27AA" w:rsidRPr="00550D60" w:rsidRDefault="00074855" w:rsidP="00074855">
      <w:pPr>
        <w:jc w:val="both"/>
        <w:rPr>
          <w:rFonts w:ascii="Bookman Old Style" w:eastAsia="Calibri" w:hAnsi="Bookman Old Style" w:cs="Times New Roman"/>
          <w:i/>
          <w:iCs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>PARÁGRAFO SEGUNDA -</w:t>
      </w:r>
      <w:r w:rsidR="009A27AA" w:rsidRPr="00550D60">
        <w:rPr>
          <w:rFonts w:ascii="Bookman Old Style" w:eastAsia="Calibri" w:hAnsi="Bookman Old Style" w:cs="Times New Roman"/>
          <w:i/>
          <w:iCs/>
          <w:szCs w:val="20"/>
          <w:lang w:eastAsia="en-US"/>
        </w:rPr>
        <w:t>Se as obrigações não forem cumpridas no prazo estipulado, a vigência ficará prorrogada até a conclusão do objeto, caso em que deverá a Administração providenciar a readequação do cronograma fixado para o contrato.</w:t>
      </w:r>
    </w:p>
    <w:p w:rsidR="009A27AA" w:rsidRPr="00550D60" w:rsidRDefault="00074855" w:rsidP="00074855">
      <w:pPr>
        <w:jc w:val="both"/>
        <w:rPr>
          <w:rFonts w:ascii="Bookman Old Style" w:eastAsia="Calibri" w:hAnsi="Bookman Old Style" w:cs="Times New Roman"/>
          <w:i/>
          <w:iCs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>PARÁGRAFO TERCEIRO -</w:t>
      </w:r>
      <w:r w:rsidR="009A27AA" w:rsidRPr="00550D60">
        <w:rPr>
          <w:rFonts w:ascii="Bookman Old Style" w:eastAsia="Calibri" w:hAnsi="Bookman Old Style" w:cs="Times New Roman"/>
          <w:i/>
          <w:iCs/>
          <w:szCs w:val="20"/>
          <w:lang w:eastAsia="en-US"/>
        </w:rPr>
        <w:t>Quando a não conclusão do contrato referida no item anterior decorrer de culpa do contratado:</w:t>
      </w:r>
    </w:p>
    <w:p w:rsidR="009A27AA" w:rsidRPr="00550D60" w:rsidRDefault="009A27AA" w:rsidP="00074855">
      <w:pPr>
        <w:numPr>
          <w:ilvl w:val="0"/>
          <w:numId w:val="13"/>
        </w:numPr>
        <w:ind w:left="0" w:firstLine="0"/>
        <w:contextualSpacing/>
        <w:jc w:val="both"/>
        <w:rPr>
          <w:rFonts w:ascii="Bookman Old Style" w:eastAsia="Calibri" w:hAnsi="Bookman Old Style" w:cs="Times New Roman"/>
          <w:i/>
          <w:iCs/>
          <w:szCs w:val="20"/>
          <w:lang w:eastAsia="en-US"/>
        </w:rPr>
      </w:pPr>
      <w:proofErr w:type="gramStart"/>
      <w:r w:rsidRPr="00550D60">
        <w:rPr>
          <w:rFonts w:ascii="Bookman Old Style" w:eastAsia="Calibri" w:hAnsi="Bookman Old Style" w:cs="Times New Roman"/>
          <w:i/>
          <w:iCs/>
          <w:szCs w:val="20"/>
          <w:lang w:eastAsia="en-US"/>
        </w:rPr>
        <w:t>ficará</w:t>
      </w:r>
      <w:proofErr w:type="gramEnd"/>
      <w:r w:rsidRPr="00550D60">
        <w:rPr>
          <w:rFonts w:ascii="Bookman Old Style" w:eastAsia="Calibri" w:hAnsi="Bookman Old Style" w:cs="Times New Roman"/>
          <w:i/>
          <w:iCs/>
          <w:szCs w:val="20"/>
          <w:lang w:eastAsia="en-US"/>
        </w:rPr>
        <w:t xml:space="preserve"> ele constituído em mora, sendo-lhe aplicáveis as respectivas sanções administrativas; e  </w:t>
      </w:r>
    </w:p>
    <w:p w:rsidR="009A27AA" w:rsidRPr="00550D60" w:rsidRDefault="009A27AA" w:rsidP="00074855">
      <w:pPr>
        <w:numPr>
          <w:ilvl w:val="0"/>
          <w:numId w:val="13"/>
        </w:numPr>
        <w:ind w:left="0" w:firstLine="0"/>
        <w:contextualSpacing/>
        <w:jc w:val="both"/>
        <w:rPr>
          <w:rFonts w:ascii="Bookman Old Style" w:eastAsia="Calibri" w:hAnsi="Bookman Old Style" w:cs="Times New Roman"/>
          <w:i/>
          <w:iCs/>
          <w:szCs w:val="20"/>
          <w:lang w:eastAsia="en-US"/>
        </w:rPr>
      </w:pPr>
      <w:proofErr w:type="gramStart"/>
      <w:r w:rsidRPr="00550D60">
        <w:rPr>
          <w:rFonts w:ascii="Bookman Old Style" w:eastAsia="Calibri" w:hAnsi="Bookman Old Style" w:cs="Times New Roman"/>
          <w:i/>
          <w:iCs/>
          <w:szCs w:val="20"/>
          <w:lang w:eastAsia="en-US"/>
        </w:rPr>
        <w:t>poderá</w:t>
      </w:r>
      <w:proofErr w:type="gramEnd"/>
      <w:r w:rsidRPr="00550D60">
        <w:rPr>
          <w:rFonts w:ascii="Bookman Old Style" w:eastAsia="Calibri" w:hAnsi="Bookman Old Style" w:cs="Times New Roman"/>
          <w:i/>
          <w:iCs/>
          <w:szCs w:val="20"/>
          <w:lang w:eastAsia="en-US"/>
        </w:rPr>
        <w:t xml:space="preserve"> a Administração optar pela extinção do contrato e, nesse caso, adotará as medidas admitidas em lei para a continuidade da execução contratual.</w:t>
      </w:r>
    </w:p>
    <w:p w:rsidR="009A27AA" w:rsidRPr="00550D60" w:rsidRDefault="00074855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>PARÁGRAFO QUARTO -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O contrato pode ser extinto antes de cumpridas as obrigações nele estipuladas, ou antes do prazo nele fixado, por algum dos motivos previstos no artigo 137 da Lei nº 14.133/21, bem como amigavelmente, assegurados o contraditório e a ampla defesa.</w:t>
      </w:r>
    </w:p>
    <w:p w:rsidR="009A27AA" w:rsidRPr="00550D60" w:rsidRDefault="00074855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>PARÁGRAFO QUINTO -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Nesta hipótese, aplicam-se também os artigos 138 e 139 da mesma Lei.</w:t>
      </w:r>
    </w:p>
    <w:p w:rsidR="009A27AA" w:rsidRPr="00550D60" w:rsidRDefault="00074855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>PARÁGRAFO SEXTO -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A alteração social ou a modificação da finalidade ou da estrutura da empresa não ensejará a rescisão se não restringir sua capacidade de concluir o contrato.</w:t>
      </w:r>
    </w:p>
    <w:p w:rsidR="009A27AA" w:rsidRPr="00550D60" w:rsidRDefault="00074855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>PARÁGRAFO SÉTIMO -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Se a operação implicar mudança da pessoa jurídica contratada, deverá ser formalizado termo aditivo para alteração subjetiva.</w:t>
      </w:r>
    </w:p>
    <w:p w:rsidR="009A27AA" w:rsidRPr="00550D60" w:rsidRDefault="00074855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>PARÁGRAFO OITAVO -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O termo de rescisão, sempre que possível, será precedido:</w:t>
      </w:r>
    </w:p>
    <w:p w:rsidR="009A27AA" w:rsidRPr="00550D60" w:rsidRDefault="00074855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>PARÁGRAFO NONO -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Balanço dos eventos contratuais já cumpridos ou parcialmente cumpridos;</w:t>
      </w:r>
    </w:p>
    <w:p w:rsidR="009A27AA" w:rsidRPr="00550D60" w:rsidRDefault="00074855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>PARÁGRAFO DÉCIMO -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Relação dos pagamentos já efetuados e ainda devidos;</w:t>
      </w:r>
    </w:p>
    <w:p w:rsidR="009A27AA" w:rsidRPr="00550D60" w:rsidRDefault="00074855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>PARÁGRAFO DÉCIMO PRIMEIRO -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Indenizações e multas.</w:t>
      </w:r>
    </w:p>
    <w:p w:rsidR="00074855" w:rsidRPr="00550D60" w:rsidRDefault="00074855" w:rsidP="00074855">
      <w:pPr>
        <w:jc w:val="both"/>
        <w:rPr>
          <w:rFonts w:ascii="Bookman Old Style" w:eastAsia="Calibri" w:hAnsi="Bookman Old Style" w:cs="Times New Roman"/>
          <w:szCs w:val="20"/>
        </w:rPr>
      </w:pPr>
    </w:p>
    <w:p w:rsidR="009A27AA" w:rsidRPr="00550D60" w:rsidRDefault="009A27AA" w:rsidP="00074855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Times New Roman"/>
          <w:b/>
          <w:bCs/>
          <w:szCs w:val="20"/>
        </w:rPr>
      </w:pPr>
      <w:r w:rsidRPr="00550D60">
        <w:rPr>
          <w:rFonts w:ascii="Bookman Old Style" w:hAnsi="Bookman Old Style" w:cs="Times New Roman"/>
          <w:b/>
          <w:bCs/>
          <w:szCs w:val="20"/>
        </w:rPr>
        <w:t>CLÁUSULA DÉCIMA SEGUNDA – DOTAÇÃO ORÇAMENTÁRIA (art. 92, VIII)</w:t>
      </w:r>
    </w:p>
    <w:p w:rsidR="00074855" w:rsidRPr="00550D60" w:rsidRDefault="00074855" w:rsidP="00074855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Times New Roman"/>
          <w:b/>
          <w:bCs/>
          <w:szCs w:val="20"/>
        </w:rPr>
      </w:pPr>
    </w:p>
    <w:p w:rsidR="00074855" w:rsidRPr="00550D60" w:rsidRDefault="00074855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>PARÁGRAFO PRIMEIRO -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As despesas decorrentes da presente contratação correrão à conta de recursos específicos consignados no Orçamento Geral da União deste exercício, na dotação abaixo discriminada: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827"/>
        <w:gridCol w:w="2835"/>
        <w:gridCol w:w="1418"/>
        <w:gridCol w:w="1701"/>
        <w:gridCol w:w="1267"/>
      </w:tblGrid>
      <w:tr w:rsidR="002C45D7" w:rsidRPr="00550D60" w:rsidTr="002C45D7">
        <w:tc>
          <w:tcPr>
            <w:tcW w:w="10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5D7" w:rsidRPr="00550D60" w:rsidRDefault="002C45D7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550D60">
              <w:rPr>
                <w:rFonts w:ascii="Bookman Old Style" w:hAnsi="Bookman Old Style" w:cs="Times New Roman"/>
                <w:sz w:val="16"/>
                <w:szCs w:val="16"/>
              </w:rPr>
              <w:t>DOTAÇÕES</w:t>
            </w:r>
          </w:p>
        </w:tc>
      </w:tr>
      <w:tr w:rsidR="002C45D7" w:rsidRPr="00550D60" w:rsidTr="002C45D7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5D7" w:rsidRPr="00550D60" w:rsidRDefault="002C45D7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550D60">
              <w:rPr>
                <w:rFonts w:ascii="Bookman Old Style" w:hAnsi="Bookman Old Style" w:cs="Times New Roman"/>
                <w:sz w:val="16"/>
                <w:szCs w:val="16"/>
              </w:rPr>
              <w:t>Conta da despesa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5D7" w:rsidRPr="00550D60" w:rsidRDefault="002C45D7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550D60">
              <w:rPr>
                <w:rFonts w:ascii="Bookman Old Style" w:hAnsi="Bookman Old Style" w:cs="Times New Roman"/>
                <w:sz w:val="16"/>
                <w:szCs w:val="16"/>
              </w:rPr>
              <w:t>Funcional programática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5D7" w:rsidRPr="00550D60" w:rsidRDefault="002C45D7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550D60">
              <w:rPr>
                <w:rFonts w:ascii="Bookman Old Style" w:hAnsi="Bookman Old Style" w:cs="Times New Roman"/>
                <w:sz w:val="16"/>
                <w:szCs w:val="16"/>
              </w:rPr>
              <w:t>Fonte de recurso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5D7" w:rsidRPr="00550D60" w:rsidRDefault="002C45D7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550D60">
              <w:rPr>
                <w:rFonts w:ascii="Bookman Old Style" w:hAnsi="Bookman Old Style" w:cs="Times New Roman"/>
                <w:sz w:val="16"/>
                <w:szCs w:val="16"/>
              </w:rPr>
              <w:t>Natureza da despesa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5D7" w:rsidRPr="00550D60" w:rsidRDefault="002C45D7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550D60">
              <w:rPr>
                <w:rFonts w:ascii="Bookman Old Style" w:hAnsi="Bookman Old Style" w:cs="Times New Roman"/>
                <w:sz w:val="16"/>
                <w:szCs w:val="16"/>
              </w:rPr>
              <w:t>Grupo da fonte</w:t>
            </w:r>
          </w:p>
        </w:tc>
      </w:tr>
      <w:tr w:rsidR="002C45D7" w:rsidRPr="00550D60" w:rsidTr="002C45D7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5D7" w:rsidRPr="00550D60" w:rsidRDefault="002C45D7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550D60">
              <w:rPr>
                <w:rFonts w:ascii="Bookman Old Style" w:hAnsi="Bookman Old Style" w:cs="Times New Roman"/>
                <w:sz w:val="16"/>
                <w:szCs w:val="16"/>
              </w:rPr>
              <w:t>2500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5D7" w:rsidRPr="00550D60" w:rsidRDefault="002C45D7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550D60">
              <w:rPr>
                <w:rFonts w:ascii="Bookman Old Style" w:hAnsi="Bookman Old Style" w:cs="Times New Roman"/>
                <w:sz w:val="16"/>
                <w:szCs w:val="16"/>
              </w:rPr>
              <w:t>08.001.10.301.1001.2040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5D7" w:rsidRPr="00550D60" w:rsidRDefault="002C45D7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550D60">
              <w:rPr>
                <w:rFonts w:ascii="Bookman Old Style" w:hAnsi="Bookman Old Style" w:cs="Times New Roman"/>
                <w:sz w:val="16"/>
                <w:szCs w:val="16"/>
              </w:rPr>
              <w:t>303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5D7" w:rsidRPr="00550D60" w:rsidRDefault="002C45D7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550D60">
              <w:rPr>
                <w:rFonts w:ascii="Bookman Old Style" w:hAnsi="Bookman Old Style" w:cs="Times New Roman"/>
                <w:sz w:val="16"/>
                <w:szCs w:val="16"/>
              </w:rPr>
              <w:t>3.3.90.39.00.00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5D7" w:rsidRPr="00550D60" w:rsidRDefault="002C45D7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 w:rsidRPr="00550D60">
              <w:rPr>
                <w:rFonts w:ascii="Bookman Old Style" w:hAnsi="Bookman Old Style" w:cs="Times New Roman"/>
                <w:sz w:val="16"/>
                <w:szCs w:val="16"/>
              </w:rPr>
              <w:t>Do Exercício</w:t>
            </w:r>
          </w:p>
        </w:tc>
      </w:tr>
    </w:tbl>
    <w:p w:rsidR="00716B60" w:rsidRPr="00550D60" w:rsidRDefault="00716B60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</w:p>
    <w:p w:rsidR="009A27AA" w:rsidRPr="00550D60" w:rsidRDefault="009A27AA" w:rsidP="00074855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Times New Roman"/>
          <w:b/>
          <w:bCs/>
          <w:szCs w:val="20"/>
        </w:rPr>
      </w:pPr>
      <w:r w:rsidRPr="00550D60">
        <w:rPr>
          <w:rFonts w:ascii="Bookman Old Style" w:hAnsi="Bookman Old Style" w:cs="Times New Roman"/>
          <w:b/>
          <w:bCs/>
          <w:szCs w:val="20"/>
        </w:rPr>
        <w:t>CASOS OMISSOS (art. 92, III)</w:t>
      </w:r>
    </w:p>
    <w:p w:rsidR="009A27AA" w:rsidRPr="00550D60" w:rsidRDefault="00074855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>PARÁGRAFO ÚNICO -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Os casos omissos serão decididos pelo CONTRATANTE, segundo as disposições contidas na Lei nº 14.133, de 2021, e demais normas federais aplicáveis e, subsidiariamente, segundo as disposições contidas na Lei nº 8.078, de 1990 – Código de Defesa do Consumidor – e normas e princípios gerais dos contratos.</w:t>
      </w:r>
    </w:p>
    <w:p w:rsidR="00074855" w:rsidRPr="00550D60" w:rsidRDefault="00074855" w:rsidP="00074855">
      <w:pPr>
        <w:jc w:val="both"/>
        <w:rPr>
          <w:rFonts w:ascii="Bookman Old Style" w:eastAsia="Calibri" w:hAnsi="Bookman Old Style" w:cs="Times New Roman"/>
          <w:i/>
          <w:szCs w:val="20"/>
          <w:lang w:eastAsia="en-US"/>
        </w:rPr>
      </w:pPr>
    </w:p>
    <w:p w:rsidR="00074855" w:rsidRPr="00550D60" w:rsidRDefault="009A27AA" w:rsidP="00074855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Times New Roman"/>
          <w:b/>
          <w:bCs/>
          <w:szCs w:val="20"/>
        </w:rPr>
      </w:pPr>
      <w:r w:rsidRPr="00550D60">
        <w:rPr>
          <w:rFonts w:ascii="Bookman Old Style" w:hAnsi="Bookman Old Style" w:cs="Times New Roman"/>
          <w:b/>
          <w:bCs/>
          <w:szCs w:val="20"/>
        </w:rPr>
        <w:t>CLÁUSULA DÉCIMA QUARTA – ALTERAÇÕES</w:t>
      </w:r>
    </w:p>
    <w:p w:rsidR="009A27AA" w:rsidRPr="00550D60" w:rsidRDefault="00074855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>PARÁGRAFO PRIMEIRO -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Eventuais alterações contratuais reger-se-ão pela disciplina dos </w:t>
      </w:r>
      <w:proofErr w:type="spellStart"/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arts</w:t>
      </w:r>
      <w:proofErr w:type="spellEnd"/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. 124 e seguintes da Lei nº 14.133, de 2021.</w:t>
      </w:r>
    </w:p>
    <w:p w:rsidR="009A27AA" w:rsidRPr="00550D60" w:rsidRDefault="00074855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>PARÁGRAFO SEGUNDO -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O Contratado é obrigado a aceitar, nas mesmas condições contratuais, os acréscimos ou supressões que se fizerem necessários, até o limite de 25% (vinte e cinco por cento) do valor inicial atualizado do contrato.</w:t>
      </w:r>
    </w:p>
    <w:p w:rsidR="009A27AA" w:rsidRPr="00550D60" w:rsidRDefault="00074855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>PARÁGRAFO TERCEIRO -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Registros que não caracterizam alteração do contrato podem ser realizados por simples apostila, dispensada a celebração de termo aditivo, na forma do art. 136 da Lei nº 14.133, de 2021.</w:t>
      </w:r>
    </w:p>
    <w:p w:rsidR="00074855" w:rsidRPr="00550D60" w:rsidRDefault="009A27AA" w:rsidP="00074855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Times New Roman"/>
          <w:b/>
          <w:bCs/>
          <w:szCs w:val="20"/>
        </w:rPr>
      </w:pPr>
      <w:r w:rsidRPr="00550D60">
        <w:rPr>
          <w:rFonts w:ascii="Bookman Old Style" w:hAnsi="Bookman Old Style" w:cs="Times New Roman"/>
          <w:b/>
          <w:bCs/>
          <w:szCs w:val="20"/>
        </w:rPr>
        <w:t>CLÁUSULA DÉCIMA QUINTA – PUBLICAÇÃO</w:t>
      </w:r>
    </w:p>
    <w:p w:rsidR="009A27AA" w:rsidRPr="00550D60" w:rsidRDefault="00074855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>PARÁGRAFO ÚNICO -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>Incumbirá ao Contratante providenciar a publicação deste instrumento nos termos e condições previstas na Lei nº 14.133/21.</w:t>
      </w:r>
    </w:p>
    <w:p w:rsidR="00074855" w:rsidRPr="00550D60" w:rsidRDefault="00074855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</w:p>
    <w:p w:rsidR="00074855" w:rsidRPr="00550D60" w:rsidRDefault="009A27AA" w:rsidP="00074855">
      <w:pPr>
        <w:keepNext/>
        <w:keepLines/>
        <w:tabs>
          <w:tab w:val="left" w:pos="567"/>
        </w:tabs>
        <w:jc w:val="both"/>
        <w:outlineLvl w:val="0"/>
        <w:rPr>
          <w:rFonts w:ascii="Bookman Old Style" w:hAnsi="Bookman Old Style" w:cs="Times New Roman"/>
          <w:b/>
          <w:bCs/>
          <w:szCs w:val="20"/>
        </w:rPr>
      </w:pPr>
      <w:r w:rsidRPr="00550D60">
        <w:rPr>
          <w:rFonts w:ascii="Bookman Old Style" w:hAnsi="Bookman Old Style" w:cs="Times New Roman"/>
          <w:b/>
          <w:bCs/>
          <w:szCs w:val="20"/>
        </w:rPr>
        <w:t>CLÁUSULA DÉCIMA SEXTA – FORO (art. 92, §1º)</w:t>
      </w:r>
    </w:p>
    <w:p w:rsidR="009A27AA" w:rsidRPr="00550D60" w:rsidRDefault="00074855" w:rsidP="00074855">
      <w:pPr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550D60">
        <w:rPr>
          <w:rFonts w:ascii="Bookman Old Style" w:eastAsia="Bookman Old Style" w:hAnsi="Bookman Old Style" w:cs="Times New Roman"/>
          <w:szCs w:val="20"/>
        </w:rPr>
        <w:t>PARÁGRAFO ÚNICO -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 É eleito o Foro da Justiça </w:t>
      </w:r>
      <w:r w:rsidRPr="00550D60">
        <w:rPr>
          <w:rFonts w:ascii="Bookman Old Style" w:eastAsia="Calibri" w:hAnsi="Bookman Old Style" w:cs="Times New Roman"/>
          <w:szCs w:val="20"/>
          <w:lang w:eastAsia="en-US"/>
        </w:rPr>
        <w:t>Estadual do estado do Paraná,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 </w:t>
      </w:r>
      <w:r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na Comarca de Santo Antonio do Sudoeste, </w:t>
      </w:r>
      <w:r w:rsidR="009A27AA" w:rsidRPr="00550D60">
        <w:rPr>
          <w:rFonts w:ascii="Bookman Old Style" w:eastAsia="Calibri" w:hAnsi="Bookman Old Style" w:cs="Times New Roman"/>
          <w:szCs w:val="20"/>
          <w:lang w:eastAsia="en-US"/>
        </w:rPr>
        <w:t xml:space="preserve">para dirimir os litígios que decorrerem da execução deste Termo de Contrato que não possam ser compostos pela conciliação, conforme art. 92, §1º da Lei nº 14.133/21. </w:t>
      </w:r>
    </w:p>
    <w:p w:rsidR="009A27AA" w:rsidRPr="00550D60" w:rsidRDefault="009A27AA" w:rsidP="00074855">
      <w:pPr>
        <w:rPr>
          <w:rFonts w:ascii="Bookman Old Style" w:eastAsia="Calibri" w:hAnsi="Bookman Old Style" w:cs="Times New Roman"/>
          <w:szCs w:val="20"/>
        </w:rPr>
      </w:pPr>
    </w:p>
    <w:p w:rsidR="002C45D7" w:rsidRPr="00550D60" w:rsidRDefault="002C45D7" w:rsidP="002C45D7">
      <w:pPr>
        <w:jc w:val="both"/>
        <w:rPr>
          <w:rFonts w:ascii="Bookman Old Style" w:hAnsi="Bookman Old Style" w:cs="Times New Roman"/>
          <w:szCs w:val="20"/>
        </w:rPr>
      </w:pPr>
      <w:r w:rsidRPr="00550D60">
        <w:rPr>
          <w:rFonts w:ascii="Bookman Old Style" w:eastAsia="Bookman Old Style" w:hAnsi="Bookman Old Style" w:cs="Times New Roman"/>
          <w:color w:val="000000"/>
          <w:szCs w:val="20"/>
        </w:rPr>
        <w:t xml:space="preserve">Santo Antonio do Sudoeste, </w:t>
      </w:r>
      <w:r w:rsidRPr="00550D60">
        <w:rPr>
          <w:rFonts w:ascii="Bookman Old Style" w:eastAsia="Bookman Old Style" w:hAnsi="Bookman Old Style" w:cs="Times New Roman"/>
          <w:color w:val="000000"/>
          <w:szCs w:val="20"/>
        </w:rPr>
        <w:t>02</w:t>
      </w:r>
      <w:r w:rsidRPr="00550D60">
        <w:rPr>
          <w:rFonts w:ascii="Bookman Old Style" w:eastAsia="Bookman Old Style" w:hAnsi="Bookman Old Style" w:cs="Times New Roman"/>
          <w:color w:val="000000"/>
          <w:szCs w:val="20"/>
        </w:rPr>
        <w:t xml:space="preserve"> de dezembro de 2022</w:t>
      </w:r>
    </w:p>
    <w:p w:rsidR="002C45D7" w:rsidRPr="00550D60" w:rsidRDefault="002C45D7" w:rsidP="002C45D7">
      <w:pPr>
        <w:jc w:val="center"/>
        <w:rPr>
          <w:rFonts w:ascii="Bookman Old Style" w:hAnsi="Bookman Old Style" w:cs="Times New Roman"/>
          <w:szCs w:val="20"/>
        </w:rPr>
      </w:pPr>
    </w:p>
    <w:p w:rsidR="002C45D7" w:rsidRPr="00550D60" w:rsidRDefault="002C45D7" w:rsidP="002C45D7">
      <w:pPr>
        <w:jc w:val="center"/>
        <w:rPr>
          <w:rFonts w:ascii="Bookman Old Style" w:hAnsi="Bookman Old Style" w:cs="Times New Roman"/>
          <w:szCs w:val="20"/>
        </w:rPr>
      </w:pPr>
      <w:r w:rsidRPr="00550D60">
        <w:rPr>
          <w:rFonts w:ascii="Bookman Old Style" w:eastAsia="Bookman Old Style" w:hAnsi="Bookman Old Style" w:cs="Times New Roman"/>
          <w:b/>
          <w:color w:val="000000"/>
          <w:szCs w:val="20"/>
        </w:rPr>
        <w:tab/>
      </w:r>
    </w:p>
    <w:p w:rsidR="002C45D7" w:rsidRPr="00550D60" w:rsidRDefault="002C45D7" w:rsidP="002C45D7">
      <w:pPr>
        <w:jc w:val="center"/>
        <w:rPr>
          <w:rFonts w:ascii="Bookman Old Style" w:hAnsi="Bookman Old Style" w:cs="Times New Roman"/>
          <w:szCs w:val="20"/>
        </w:rPr>
      </w:pPr>
      <w:r w:rsidRPr="00550D60">
        <w:rPr>
          <w:rFonts w:ascii="Bookman Old Style" w:eastAsia="Bookman Old Style" w:hAnsi="Bookman Old Style" w:cs="Times New Roman"/>
          <w:color w:val="000000"/>
          <w:szCs w:val="20"/>
        </w:rPr>
        <w:t>RICARDO ANTONIO ORTINA</w:t>
      </w:r>
    </w:p>
    <w:p w:rsidR="002C45D7" w:rsidRPr="00550D60" w:rsidRDefault="002C45D7" w:rsidP="002C45D7">
      <w:pPr>
        <w:jc w:val="center"/>
        <w:rPr>
          <w:rFonts w:ascii="Bookman Old Style" w:hAnsi="Bookman Old Style" w:cs="Times New Roman"/>
          <w:szCs w:val="20"/>
        </w:rPr>
      </w:pPr>
      <w:r w:rsidRPr="00550D60">
        <w:rPr>
          <w:rFonts w:ascii="Bookman Old Style" w:eastAsia="Bookman Old Style" w:hAnsi="Bookman Old Style" w:cs="Times New Roman"/>
          <w:szCs w:val="20"/>
        </w:rPr>
        <w:t xml:space="preserve">Prefeito Municipal </w:t>
      </w:r>
    </w:p>
    <w:p w:rsidR="002C45D7" w:rsidRPr="00550D60" w:rsidRDefault="002C45D7" w:rsidP="002C45D7">
      <w:pPr>
        <w:tabs>
          <w:tab w:val="left" w:pos="6810"/>
        </w:tabs>
        <w:ind w:firstLine="855"/>
        <w:jc w:val="center"/>
        <w:rPr>
          <w:rFonts w:ascii="Bookman Old Style" w:hAnsi="Bookman Old Style" w:cs="Times New Roman"/>
          <w:szCs w:val="20"/>
        </w:rPr>
      </w:pPr>
    </w:p>
    <w:p w:rsidR="002C45D7" w:rsidRPr="00550D60" w:rsidRDefault="002C45D7" w:rsidP="002C45D7">
      <w:pPr>
        <w:tabs>
          <w:tab w:val="left" w:pos="6810"/>
        </w:tabs>
        <w:ind w:firstLine="855"/>
        <w:jc w:val="center"/>
        <w:rPr>
          <w:rFonts w:ascii="Bookman Old Style" w:hAnsi="Bookman Old Style" w:cs="Times New Roman"/>
          <w:szCs w:val="20"/>
        </w:rPr>
      </w:pPr>
    </w:p>
    <w:p w:rsidR="00495484" w:rsidRDefault="00495484" w:rsidP="002C45D7">
      <w:pPr>
        <w:tabs>
          <w:tab w:val="left" w:pos="6810"/>
        </w:tabs>
        <w:ind w:firstLine="45"/>
        <w:jc w:val="center"/>
        <w:rPr>
          <w:rFonts w:ascii="Bookman Old Style" w:eastAsia="Bookman Old Style" w:hAnsi="Bookman Old Style" w:cs="Times New Roman"/>
          <w:szCs w:val="20"/>
        </w:rPr>
      </w:pPr>
    </w:p>
    <w:p w:rsidR="00495484" w:rsidRDefault="00495484" w:rsidP="002C45D7">
      <w:pPr>
        <w:tabs>
          <w:tab w:val="left" w:pos="6810"/>
        </w:tabs>
        <w:ind w:firstLine="45"/>
        <w:jc w:val="center"/>
        <w:rPr>
          <w:rFonts w:ascii="Bookman Old Style" w:eastAsia="Bookman Old Style" w:hAnsi="Bookman Old Style" w:cs="Times New Roman"/>
          <w:szCs w:val="20"/>
        </w:rPr>
      </w:pPr>
    </w:p>
    <w:p w:rsidR="002C45D7" w:rsidRPr="00550D60" w:rsidRDefault="002C45D7" w:rsidP="002C45D7">
      <w:pPr>
        <w:tabs>
          <w:tab w:val="left" w:pos="6810"/>
        </w:tabs>
        <w:ind w:firstLine="45"/>
        <w:jc w:val="center"/>
        <w:rPr>
          <w:rFonts w:ascii="Bookman Old Style" w:hAnsi="Bookman Old Style" w:cs="Times New Roman"/>
          <w:szCs w:val="20"/>
        </w:rPr>
      </w:pPr>
      <w:r w:rsidRPr="00550D60">
        <w:rPr>
          <w:rFonts w:ascii="Bookman Old Style" w:eastAsia="Bookman Old Style" w:hAnsi="Bookman Old Style" w:cs="Times New Roman"/>
          <w:szCs w:val="20"/>
        </w:rPr>
        <w:t>EVERTON MULLER ALVES</w:t>
      </w:r>
    </w:p>
    <w:p w:rsidR="002C45D7" w:rsidRPr="00550D60" w:rsidRDefault="002C45D7" w:rsidP="002C45D7">
      <w:pPr>
        <w:tabs>
          <w:tab w:val="left" w:pos="6810"/>
        </w:tabs>
        <w:ind w:firstLine="45"/>
        <w:jc w:val="center"/>
        <w:rPr>
          <w:rFonts w:ascii="Bookman Old Style" w:hAnsi="Bookman Old Style" w:cs="Times New Roman"/>
          <w:szCs w:val="20"/>
        </w:rPr>
      </w:pPr>
      <w:r w:rsidRPr="00550D60">
        <w:rPr>
          <w:rFonts w:ascii="Bookman Old Style" w:eastAsia="Bookman Old Style" w:hAnsi="Bookman Old Style" w:cs="Times New Roman"/>
          <w:szCs w:val="20"/>
        </w:rPr>
        <w:t>CNPJ Nº: 19.236.423/0001-33</w:t>
      </w:r>
    </w:p>
    <w:p w:rsidR="002C45D7" w:rsidRPr="00550D60" w:rsidRDefault="002C45D7" w:rsidP="002C45D7">
      <w:pPr>
        <w:tabs>
          <w:tab w:val="left" w:pos="6810"/>
        </w:tabs>
        <w:ind w:firstLine="45"/>
        <w:jc w:val="center"/>
        <w:rPr>
          <w:rFonts w:ascii="Bookman Old Style" w:hAnsi="Bookman Old Style" w:cs="Times New Roman"/>
          <w:szCs w:val="20"/>
        </w:rPr>
      </w:pPr>
      <w:r w:rsidRPr="00550D60">
        <w:rPr>
          <w:rFonts w:ascii="Bookman Old Style" w:eastAsia="Bookman Old Style" w:hAnsi="Bookman Old Style" w:cs="Times New Roman"/>
          <w:szCs w:val="20"/>
        </w:rPr>
        <w:t>EVERTON MULLER ALVES</w:t>
      </w:r>
    </w:p>
    <w:p w:rsidR="002C45D7" w:rsidRPr="00550D60" w:rsidRDefault="002C45D7" w:rsidP="002C45D7">
      <w:pPr>
        <w:tabs>
          <w:tab w:val="left" w:pos="6810"/>
        </w:tabs>
        <w:ind w:firstLine="45"/>
        <w:jc w:val="center"/>
        <w:rPr>
          <w:rFonts w:ascii="Bookman Old Style" w:hAnsi="Bookman Old Style" w:cs="Times New Roman"/>
          <w:szCs w:val="20"/>
        </w:rPr>
      </w:pPr>
      <w:r w:rsidRPr="00550D60">
        <w:rPr>
          <w:rFonts w:ascii="Bookman Old Style" w:eastAsia="Bookman Old Style" w:hAnsi="Bookman Old Style" w:cs="Times New Roman"/>
          <w:szCs w:val="20"/>
        </w:rPr>
        <w:t>CPF Nº: 038.901.259-99</w:t>
      </w:r>
    </w:p>
    <w:p w:rsidR="002C45D7" w:rsidRPr="00550D60" w:rsidRDefault="002C45D7" w:rsidP="002C45D7">
      <w:pPr>
        <w:rPr>
          <w:rFonts w:ascii="Bookman Old Style" w:hAnsi="Bookman Old Style" w:cs="Times New Roman"/>
          <w:szCs w:val="20"/>
        </w:rPr>
      </w:pPr>
    </w:p>
    <w:p w:rsidR="002C45D7" w:rsidRPr="00550D60" w:rsidRDefault="002C45D7" w:rsidP="002C45D7">
      <w:pPr>
        <w:rPr>
          <w:rFonts w:ascii="Bookman Old Style" w:hAnsi="Bookman Old Style" w:cs="Times New Roman"/>
          <w:szCs w:val="20"/>
        </w:rPr>
      </w:pPr>
      <w:r w:rsidRPr="00550D60">
        <w:rPr>
          <w:rFonts w:ascii="Bookman Old Style" w:eastAsia="Bookman Old Style" w:hAnsi="Bookman Old Style" w:cs="Times New Roman"/>
          <w:szCs w:val="20"/>
        </w:rPr>
        <w:t>Testemunhas:</w:t>
      </w:r>
    </w:p>
    <w:p w:rsidR="002C45D7" w:rsidRPr="00550D60" w:rsidRDefault="002C45D7" w:rsidP="002C45D7">
      <w:pPr>
        <w:jc w:val="center"/>
        <w:rPr>
          <w:rFonts w:ascii="Bookman Old Style" w:hAnsi="Bookman Old Style" w:cs="Times New Roman"/>
          <w:szCs w:val="20"/>
        </w:rPr>
      </w:pPr>
    </w:p>
    <w:p w:rsidR="002C45D7" w:rsidRPr="00550D60" w:rsidRDefault="002C45D7" w:rsidP="002C45D7">
      <w:pPr>
        <w:jc w:val="center"/>
        <w:rPr>
          <w:rFonts w:ascii="Bookman Old Style" w:hAnsi="Bookman Old Style" w:cs="Times New Roman"/>
          <w:szCs w:val="20"/>
        </w:rPr>
      </w:pPr>
      <w:r w:rsidRPr="00550D60">
        <w:rPr>
          <w:rFonts w:ascii="Bookman Old Style" w:eastAsia="Bookman Old Style" w:hAnsi="Bookman Old Style" w:cs="Times New Roman"/>
          <w:szCs w:val="20"/>
        </w:rPr>
        <w:t>FLÁVIA REGINA MAI</w:t>
      </w:r>
    </w:p>
    <w:p w:rsidR="002C45D7" w:rsidRPr="00550D60" w:rsidRDefault="00550D60" w:rsidP="00550D60">
      <w:pPr>
        <w:tabs>
          <w:tab w:val="center" w:pos="5032"/>
          <w:tab w:val="left" w:pos="6630"/>
        </w:tabs>
        <w:rPr>
          <w:rFonts w:ascii="Bookman Old Style" w:hAnsi="Bookman Old Style" w:cs="Times New Roman"/>
          <w:szCs w:val="20"/>
        </w:rPr>
      </w:pPr>
      <w:r>
        <w:rPr>
          <w:rFonts w:ascii="Bookman Old Style" w:eastAsia="Bookman Old Style" w:hAnsi="Bookman Old Style" w:cs="Times New Roman"/>
          <w:szCs w:val="20"/>
        </w:rPr>
        <w:tab/>
      </w:r>
      <w:r w:rsidR="002C45D7" w:rsidRPr="00550D60">
        <w:rPr>
          <w:rFonts w:ascii="Bookman Old Style" w:eastAsia="Bookman Old Style" w:hAnsi="Bookman Old Style" w:cs="Times New Roman"/>
          <w:szCs w:val="20"/>
        </w:rPr>
        <w:t xml:space="preserve">CPF Nº: </w:t>
      </w:r>
      <w:r w:rsidR="002C45D7" w:rsidRPr="00550D60">
        <w:rPr>
          <w:rFonts w:ascii="Bookman Old Style" w:eastAsia="Bookman Old Style" w:hAnsi="Bookman Old Style" w:cs="Times New Roman"/>
          <w:szCs w:val="20"/>
        </w:rPr>
        <w:t>078.964.499-19</w:t>
      </w:r>
      <w:r>
        <w:rPr>
          <w:rFonts w:ascii="Bookman Old Style" w:eastAsia="Bookman Old Style" w:hAnsi="Bookman Old Style" w:cs="Times New Roman"/>
          <w:szCs w:val="20"/>
        </w:rPr>
        <w:tab/>
      </w:r>
    </w:p>
    <w:p w:rsidR="002C45D7" w:rsidRPr="00550D60" w:rsidRDefault="002C45D7" w:rsidP="002C45D7">
      <w:pPr>
        <w:jc w:val="center"/>
        <w:rPr>
          <w:rFonts w:ascii="Bookman Old Style" w:hAnsi="Bookman Old Style" w:cs="Times New Roman"/>
          <w:szCs w:val="20"/>
        </w:rPr>
      </w:pPr>
    </w:p>
    <w:p w:rsidR="00495484" w:rsidRDefault="00495484" w:rsidP="002C45D7">
      <w:pPr>
        <w:jc w:val="center"/>
        <w:rPr>
          <w:rFonts w:ascii="Bookman Old Style" w:eastAsia="Bookman Old Style" w:hAnsi="Bookman Old Style" w:cs="Times New Roman"/>
          <w:szCs w:val="20"/>
        </w:rPr>
      </w:pPr>
    </w:p>
    <w:p w:rsidR="00550D60" w:rsidRDefault="002C45D7" w:rsidP="002C45D7">
      <w:pPr>
        <w:jc w:val="center"/>
        <w:rPr>
          <w:rFonts w:ascii="Bookman Old Style" w:hAnsi="Bookman Old Style" w:cs="Times New Roman"/>
          <w:szCs w:val="20"/>
        </w:rPr>
      </w:pPr>
      <w:r w:rsidRPr="00550D60">
        <w:rPr>
          <w:rFonts w:ascii="Bookman Old Style" w:eastAsia="Bookman Old Style" w:hAnsi="Bookman Old Style" w:cs="Times New Roman"/>
          <w:szCs w:val="20"/>
        </w:rPr>
        <w:t>CESAR AUGUSTO ORTEGA</w:t>
      </w:r>
    </w:p>
    <w:p w:rsidR="00FF50D9" w:rsidRPr="00550D60" w:rsidRDefault="002C45D7" w:rsidP="00495484">
      <w:pPr>
        <w:jc w:val="center"/>
        <w:rPr>
          <w:rFonts w:ascii="Bookman Old Style" w:hAnsi="Bookman Old Style" w:cs="Times New Roman"/>
          <w:szCs w:val="20"/>
        </w:rPr>
      </w:pPr>
      <w:r w:rsidRPr="00550D60">
        <w:rPr>
          <w:rFonts w:ascii="Bookman Old Style" w:eastAsia="Bookman Old Style" w:hAnsi="Bookman Old Style" w:cs="Times New Roman"/>
          <w:szCs w:val="20"/>
        </w:rPr>
        <w:t>CPF Nº 661.608.719-00</w:t>
      </w:r>
      <w:bookmarkStart w:id="1" w:name="_GoBack"/>
      <w:bookmarkEnd w:id="1"/>
    </w:p>
    <w:sectPr w:rsidR="00FF50D9" w:rsidRPr="00550D60" w:rsidSect="00550D60">
      <w:headerReference w:type="default" r:id="rId7"/>
      <w:footerReference w:type="default" r:id="rId8"/>
      <w:pgSz w:w="11906" w:h="16838"/>
      <w:pgMar w:top="0" w:right="849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7AA" w:rsidRDefault="009A27AA" w:rsidP="009A27AA">
      <w:r>
        <w:separator/>
      </w:r>
    </w:p>
  </w:endnote>
  <w:endnote w:type="continuationSeparator" w:id="0">
    <w:p w:rsidR="009A27AA" w:rsidRDefault="009A27AA" w:rsidP="009A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E6" w:rsidRDefault="00CC49E6">
    <w:pPr>
      <w:pStyle w:val="Rodap"/>
    </w:pPr>
  </w:p>
  <w:p w:rsidR="00CC49E6" w:rsidRDefault="00CC49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7AA" w:rsidRDefault="009A27AA" w:rsidP="009A27AA">
      <w:r>
        <w:separator/>
      </w:r>
    </w:p>
  </w:footnote>
  <w:footnote w:type="continuationSeparator" w:id="0">
    <w:p w:rsidR="009A27AA" w:rsidRDefault="009A27AA" w:rsidP="009A2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AA" w:rsidRDefault="009A27AA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38" name="Imagem 38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9A27AA" w:rsidRDefault="009A27AA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9A27AA" w:rsidRDefault="009A27AA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9A27AA" w:rsidRDefault="009A27AA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9A27AA" w:rsidRDefault="009A27AA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182D31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9A27AA" w:rsidRDefault="009A27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721E"/>
    <w:multiLevelType w:val="hybridMultilevel"/>
    <w:tmpl w:val="FD1467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5EC27962"/>
    <w:multiLevelType w:val="multilevel"/>
    <w:tmpl w:val="D5FE1D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1DD361E"/>
    <w:multiLevelType w:val="multilevel"/>
    <w:tmpl w:val="FD58C69A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 w:val="0"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426" w:firstLine="0"/>
      </w:pPr>
      <w:rPr>
        <w:rFonts w:hint="default"/>
        <w:b w:val="0"/>
        <w:i w:val="0"/>
        <w:color w:val="auto"/>
        <w:sz w:val="16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2"/>
    </w:lvlOverride>
    <w:lvlOverride w:ilvl="1">
      <w:startOverride w:val="1"/>
    </w:lvlOverride>
  </w:num>
  <w:num w:numId="17">
    <w:abstractNumId w:val="4"/>
    <w:lvlOverride w:ilvl="0">
      <w:startOverride w:val="2"/>
    </w:lvlOverride>
    <w:lvlOverride w:ilvl="1">
      <w:startOverride w:val="1"/>
    </w:lvlOverride>
  </w:num>
  <w:num w:numId="18">
    <w:abstractNumId w:val="4"/>
    <w:lvlOverride w:ilvl="0">
      <w:startOverride w:val="2"/>
    </w:lvlOverride>
    <w:lvlOverride w:ilvl="1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</w:num>
  <w:num w:numId="20">
    <w:abstractNumId w:val="4"/>
    <w:lvlOverride w:ilvl="0">
      <w:startOverride w:val="2"/>
    </w:lvlOverride>
    <w:lvlOverride w:ilvl="1">
      <w:startOverride w:val="1"/>
    </w:lvlOverride>
  </w:num>
  <w:num w:numId="21">
    <w:abstractNumId w:val="4"/>
    <w:lvlOverride w:ilvl="0">
      <w:startOverride w:val="2"/>
    </w:lvlOverride>
    <w:lvlOverride w:ilvl="1">
      <w:startOverride w:val="1"/>
    </w:lvlOverride>
  </w:num>
  <w:num w:numId="22">
    <w:abstractNumId w:val="3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AA"/>
    <w:rsid w:val="00074855"/>
    <w:rsid w:val="00166EF2"/>
    <w:rsid w:val="002C45D7"/>
    <w:rsid w:val="00495484"/>
    <w:rsid w:val="00550D60"/>
    <w:rsid w:val="00716B60"/>
    <w:rsid w:val="008331D7"/>
    <w:rsid w:val="008947B3"/>
    <w:rsid w:val="009A27AA"/>
    <w:rsid w:val="00A50A8C"/>
    <w:rsid w:val="00B16B8C"/>
    <w:rsid w:val="00B73B8B"/>
    <w:rsid w:val="00BF7C16"/>
    <w:rsid w:val="00CC49E6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E0EE5"/>
  <w15:chartTrackingRefBased/>
  <w15:docId w15:val="{B5FE70D5-85AB-4A17-9FCF-307050AA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7AA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A27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ivel01Titulo">
    <w:name w:val="Nivel_01_Titulo"/>
    <w:basedOn w:val="Ttulo1"/>
    <w:next w:val="Normal"/>
    <w:qFormat/>
    <w:rsid w:val="009A27AA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table" w:customStyle="1" w:styleId="Tabelacomgrade1">
    <w:name w:val="Tabela com grade1"/>
    <w:basedOn w:val="Tabelanormal"/>
    <w:uiPriority w:val="39"/>
    <w:rsid w:val="009A27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A27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A27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27AA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27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27AA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A27AA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F7C1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6B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B8C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550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4269</Words>
  <Characters>23058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3</cp:revision>
  <cp:lastPrinted>2022-11-25T19:24:00Z</cp:lastPrinted>
  <dcterms:created xsi:type="dcterms:W3CDTF">2022-11-25T17:52:00Z</dcterms:created>
  <dcterms:modified xsi:type="dcterms:W3CDTF">2022-12-05T14:36:00Z</dcterms:modified>
</cp:coreProperties>
</file>