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C719" w14:textId="77777777" w:rsidR="004F30DF" w:rsidRDefault="004F30DF" w:rsidP="004F30DF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14:paraId="14F7B733" w14:textId="157B6EE1" w:rsidR="004F30DF" w:rsidRPr="007B2071" w:rsidRDefault="004F30DF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ATA DA REUNIÃO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PARA CLASSIFICAÇÃO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DA CHAMADA PÚBLICA Nº 00</w:t>
      </w:r>
      <w:r w:rsidR="001E54A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9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 w:rsidR="001E54A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 w:rsidR="007A32C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07 de janeiro de 2022</w:t>
      </w:r>
    </w:p>
    <w:p w14:paraId="7E3BE342" w14:textId="77777777" w:rsidR="004F30DF" w:rsidRPr="007B2071" w:rsidRDefault="004F30DF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5A8A62F8" w14:textId="7B7064C8" w:rsidR="004F30DF" w:rsidRDefault="004F30DF" w:rsidP="004F30DF">
      <w:pPr>
        <w:pStyle w:val="ParagraphStyle"/>
        <w:jc w:val="both"/>
        <w:rPr>
          <w:rFonts w:ascii="Bookman Old Style" w:hAnsi="Bookman Old Style" w:cs="Verdana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7A32CC">
        <w:rPr>
          <w:rFonts w:ascii="Bookman Old Style" w:hAnsi="Bookman Old Style" w:cs="Bookman Old Style"/>
          <w:sz w:val="22"/>
          <w:szCs w:val="22"/>
        </w:rPr>
        <w:t>sete dias de janeiro de 2022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7A32CC">
        <w:rPr>
          <w:rFonts w:ascii="Bookman Old Style" w:hAnsi="Bookman Old Style" w:cs="Bookman Old Style"/>
          <w:sz w:val="22"/>
          <w:szCs w:val="22"/>
        </w:rPr>
        <w:t>09</w:t>
      </w:r>
      <w:bookmarkStart w:id="0" w:name="_GoBack"/>
      <w:bookmarkEnd w:id="0"/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>0 horas, na sala de reuniões da Prefeitura Municipal de Santo Antonio do Sudoeste, Estado do Paraná, reuniram-se os servidores municipais, ELIONETE K</w:t>
      </w:r>
      <w:r w:rsidR="001E54AC">
        <w:rPr>
          <w:rFonts w:ascii="Bookman Old Style" w:hAnsi="Bookman Old Style" w:cs="Bookman Old Style"/>
          <w:sz w:val="22"/>
          <w:szCs w:val="22"/>
        </w:rPr>
        <w:t>.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SILVA CASTIGLIONI</w:t>
      </w:r>
      <w:r w:rsidR="001E54AC">
        <w:rPr>
          <w:rFonts w:ascii="Bookman Old Style" w:hAnsi="Bookman Old Style" w:cs="Bookman Old Style"/>
          <w:sz w:val="22"/>
          <w:szCs w:val="22"/>
        </w:rPr>
        <w:t>, NATALICIA FRANCISCONI PASTORIO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E </w:t>
      </w:r>
      <w:r w:rsidR="001E54AC">
        <w:rPr>
          <w:rFonts w:ascii="Bookman Old Style" w:hAnsi="Bookman Old Style" w:cs="Bookman Old Style"/>
          <w:sz w:val="22"/>
          <w:szCs w:val="22"/>
        </w:rPr>
        <w:t>VALDECIR PEREIRA LEITE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 w:rsidR="001E54AC">
        <w:rPr>
          <w:rFonts w:ascii="Bookman Old Style" w:hAnsi="Bookman Old Style" w:cs="Bookman Old Style"/>
          <w:sz w:val="22"/>
          <w:szCs w:val="22"/>
        </w:rPr>
        <w:t>30.114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 w:rsidR="001E54AC"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1 sob a presidência do primeiro, </w:t>
      </w:r>
      <w:r>
        <w:rPr>
          <w:rFonts w:ascii="Bookman Old Style" w:hAnsi="Bookman Old Style" w:cs="Bookman Old Style"/>
          <w:sz w:val="22"/>
          <w:szCs w:val="22"/>
        </w:rPr>
        <w:t xml:space="preserve">para realizar </w:t>
      </w:r>
      <w:r w:rsidR="00E31E01">
        <w:rPr>
          <w:rFonts w:ascii="Bookman Old Style" w:hAnsi="Bookman Old Style" w:cs="Bookman Old Style"/>
          <w:sz w:val="22"/>
          <w:szCs w:val="22"/>
        </w:rPr>
        <w:t xml:space="preserve">o </w:t>
      </w:r>
      <w:r>
        <w:rPr>
          <w:rFonts w:ascii="Bookman Old Style" w:hAnsi="Bookman Old Style" w:cs="Bookman Old Style"/>
          <w:sz w:val="22"/>
          <w:szCs w:val="22"/>
        </w:rPr>
        <w:t xml:space="preserve">sorteio </w:t>
      </w:r>
      <w:r w:rsidR="00E31E01">
        <w:rPr>
          <w:rFonts w:ascii="Bookman Old Style" w:hAnsi="Bookman Old Style" w:cs="Bookman Old Style"/>
          <w:sz w:val="22"/>
          <w:szCs w:val="22"/>
        </w:rPr>
        <w:t xml:space="preserve">e sua posterior classificação dos Leiloeiros Oficiais, Pessoas Físicas, devidamente matriculados na Junta Comercial do Paraná –JUCEPAR, </w:t>
      </w:r>
      <w:r>
        <w:rPr>
          <w:rFonts w:ascii="Bookman Old Style" w:hAnsi="Bookman Old Style" w:cs="Bookman Old Style"/>
          <w:sz w:val="22"/>
          <w:szCs w:val="22"/>
        </w:rPr>
        <w:t>entre os habilitados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 w:rsidR="001E54AC">
        <w:rPr>
          <w:rFonts w:ascii="Bookman Old Style" w:hAnsi="Bookman Old Style" w:cs="Bookman Old Style"/>
          <w:b/>
          <w:bCs/>
          <w:sz w:val="22"/>
          <w:szCs w:val="22"/>
        </w:rPr>
        <w:t>9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 w:rsidR="001E54AC"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 w:rsidR="001E54AC">
        <w:rPr>
          <w:rFonts w:ascii="Bookman Old Style" w:hAnsi="Bookman Old Style" w:cs="Bookman Old Style"/>
          <w:sz w:val="22"/>
          <w:szCs w:val="22"/>
        </w:rPr>
        <w:t>29</w:t>
      </w:r>
      <w:r w:rsidRPr="007B2071">
        <w:rPr>
          <w:rFonts w:ascii="Bookman Old Style" w:hAnsi="Bookman Old Style" w:cs="Bookman Old Style"/>
          <w:sz w:val="22"/>
          <w:szCs w:val="22"/>
        </w:rPr>
        <w:t>/</w:t>
      </w:r>
      <w:r w:rsidR="001E54AC">
        <w:rPr>
          <w:rFonts w:ascii="Bookman Old Style" w:hAnsi="Bookman Old Style" w:cs="Bookman Old Style"/>
          <w:sz w:val="22"/>
          <w:szCs w:val="22"/>
        </w:rPr>
        <w:t>11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 w:rsidR="001E54AC">
        <w:rPr>
          <w:rFonts w:ascii="Bookman Old Style" w:hAnsi="Bookman Old Style" w:cs="Bookman Old Style"/>
          <w:sz w:val="22"/>
          <w:szCs w:val="22"/>
        </w:rPr>
        <w:t>1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bookmarkStart w:id="1" w:name="_Hlk40263272"/>
      <w:r w:rsidRPr="007B2071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de </w:t>
      </w:r>
      <w:r w:rsidRPr="007B2071">
        <w:rPr>
          <w:rFonts w:ascii="Bookman Old Style" w:hAnsi="Bookman Old Style"/>
          <w:color w:val="000000"/>
          <w:sz w:val="22"/>
          <w:szCs w:val="22"/>
        </w:rPr>
        <w:t xml:space="preserve">leiloeiros oficiais, pessoas físicas, devidamente matriculados na Junta Comercial do Paraná </w:t>
      </w:r>
      <w:r w:rsidRPr="007B2071">
        <w:rPr>
          <w:rFonts w:ascii="Bookman Old Style" w:hAnsi="Bookman Old Style" w:cs="Times New Roman,Bold"/>
          <w:color w:val="000000"/>
          <w:sz w:val="22"/>
          <w:szCs w:val="22"/>
        </w:rPr>
        <w:t xml:space="preserve">– </w:t>
      </w:r>
      <w:r w:rsidRPr="007B2071">
        <w:rPr>
          <w:rFonts w:ascii="Bookman Old Style" w:hAnsi="Bookman Old Style"/>
          <w:color w:val="000000"/>
          <w:sz w:val="22"/>
          <w:szCs w:val="22"/>
        </w:rPr>
        <w:t xml:space="preserve">JUCEPAR, visando a prestação de serviços de alienação de bens móveis e imóveis e ainda sucatas em geral, de propriedade do município, nas </w:t>
      </w:r>
      <w:r w:rsidRPr="007B2071">
        <w:rPr>
          <w:rFonts w:ascii="Bookman Old Style" w:hAnsi="Bookman Old Style" w:cs="Times New Roman,Bold"/>
          <w:color w:val="000000"/>
          <w:sz w:val="22"/>
          <w:szCs w:val="22"/>
        </w:rPr>
        <w:t>modalidades presencial e eletrônico</w:t>
      </w:r>
      <w:bookmarkEnd w:id="1"/>
      <w:r w:rsidRPr="007B2071">
        <w:rPr>
          <w:rFonts w:ascii="Bookman Old Style" w:hAnsi="Bookman Old Style" w:cs="Verdana"/>
          <w:sz w:val="22"/>
          <w:szCs w:val="22"/>
        </w:rPr>
        <w:t xml:space="preserve">. </w:t>
      </w:r>
      <w:r w:rsidR="00E31E01">
        <w:rPr>
          <w:rFonts w:ascii="Bookman Old Style" w:hAnsi="Bookman Old Style" w:cs="Verdana"/>
          <w:sz w:val="22"/>
          <w:szCs w:val="22"/>
        </w:rPr>
        <w:t xml:space="preserve">Não estando presentes nenhum dos interessados, a Presidente da Comissão convocou para participarem do sorteio os </w:t>
      </w:r>
      <w:r w:rsidR="001E54AC">
        <w:rPr>
          <w:rFonts w:ascii="Bookman Old Style" w:hAnsi="Bookman Old Style" w:cs="Verdana"/>
          <w:sz w:val="22"/>
          <w:szCs w:val="22"/>
        </w:rPr>
        <w:t>servidores VISLAINE A. PEDRETTI</w:t>
      </w:r>
      <w:r w:rsidR="00E31E01">
        <w:rPr>
          <w:rFonts w:ascii="Bookman Old Style" w:hAnsi="Bookman Old Style" w:cs="Verdana"/>
          <w:sz w:val="22"/>
          <w:szCs w:val="22"/>
        </w:rPr>
        <w:t xml:space="preserve"> Controlador Interno, </w:t>
      </w:r>
      <w:r w:rsidR="001E54AC">
        <w:rPr>
          <w:rFonts w:ascii="Bookman Old Style" w:hAnsi="Bookman Old Style" w:cs="Verdana"/>
          <w:sz w:val="22"/>
          <w:szCs w:val="22"/>
        </w:rPr>
        <w:t>ALEX GOTARDI, Secretário de Administração</w:t>
      </w:r>
      <w:r w:rsidR="00E31E01">
        <w:rPr>
          <w:rFonts w:ascii="Bookman Old Style" w:hAnsi="Bookman Old Style" w:cs="Verdana"/>
          <w:sz w:val="22"/>
          <w:szCs w:val="22"/>
        </w:rPr>
        <w:t>. Sendo o resultado do sorteio como infra citado:</w:t>
      </w:r>
      <w:r>
        <w:rPr>
          <w:rFonts w:ascii="Bookman Old Style" w:hAnsi="Bookman Old Style" w:cs="Verdana"/>
          <w:sz w:val="22"/>
          <w:szCs w:val="22"/>
        </w:rPr>
        <w:t xml:space="preserve"> </w:t>
      </w:r>
    </w:p>
    <w:p w14:paraId="3F155F55" w14:textId="77777777" w:rsidR="007A32CC" w:rsidRPr="007B2071" w:rsidRDefault="007A32CC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tbl>
      <w:tblPr>
        <w:tblW w:w="4913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1"/>
        <w:gridCol w:w="4394"/>
        <w:gridCol w:w="1417"/>
        <w:gridCol w:w="1418"/>
      </w:tblGrid>
      <w:tr w:rsidR="007A32CC" w14:paraId="375C0FD5" w14:textId="77777777" w:rsidTr="007A32CC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FCAB50" w14:textId="18116B52" w:rsidR="007A32CC" w:rsidRPr="003751C5" w:rsidRDefault="007A32CC" w:rsidP="00B460E2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Classificação</w:t>
            </w:r>
          </w:p>
        </w:tc>
        <w:tc>
          <w:tcPr>
            <w:tcW w:w="4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A03B803" w14:textId="68380AA1" w:rsidR="007A32CC" w:rsidRPr="003751C5" w:rsidRDefault="007A32CC" w:rsidP="00B460E2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B6FE7E" w14:textId="77777777" w:rsidR="007A32CC" w:rsidRPr="003751C5" w:rsidRDefault="007A32CC" w:rsidP="00B460E2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CPF do responsável pelo proponente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4DF27A" w14:textId="77777777" w:rsidR="007A32CC" w:rsidRPr="003751C5" w:rsidRDefault="007A32CC" w:rsidP="00B460E2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Matrícula Leiloeiro</w:t>
            </w:r>
          </w:p>
        </w:tc>
      </w:tr>
      <w:tr w:rsidR="007A32CC" w14:paraId="45D18F50" w14:textId="77777777" w:rsidTr="007A32CC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408F6" w14:textId="1F512BC3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01</w:t>
            </w:r>
          </w:p>
        </w:tc>
        <w:tc>
          <w:tcPr>
            <w:tcW w:w="4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A4906" w14:textId="3482C839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HELCIO KRONBERG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05A99" w14:textId="1E780FA6" w:rsidR="007A32CC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085.187.848-24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07D3D" w14:textId="4B619F2F" w:rsidR="007A32CC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653</w:t>
            </w:r>
          </w:p>
        </w:tc>
      </w:tr>
      <w:tr w:rsidR="007A32CC" w14:paraId="4B8E5DCF" w14:textId="77777777" w:rsidTr="007A32CC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DFD14" w14:textId="0808925D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02</w:t>
            </w:r>
          </w:p>
        </w:tc>
        <w:tc>
          <w:tcPr>
            <w:tcW w:w="4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8BAC0" w14:textId="5480F4D1" w:rsidR="007A32CC" w:rsidRPr="003751C5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JAQUELINE SPERANÇA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1382E" w14:textId="2487E685" w:rsidR="007A32CC" w:rsidRPr="003751C5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4B1E">
              <w:rPr>
                <w:rFonts w:ascii="Bookman Old Style" w:hAnsi="Bookman Old Style" w:cs="Bookman Old Style"/>
                <w:sz w:val="16"/>
                <w:szCs w:val="16"/>
              </w:rPr>
              <w:t>859.917.759-15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53426" w14:textId="6EE86853" w:rsidR="007A32CC" w:rsidRPr="003751C5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21/328-L</w:t>
            </w:r>
          </w:p>
        </w:tc>
      </w:tr>
      <w:tr w:rsidR="007A32CC" w14:paraId="52EF2794" w14:textId="77777777" w:rsidTr="007A32CC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F8B36" w14:textId="4BE3A7F1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03</w:t>
            </w:r>
          </w:p>
        </w:tc>
        <w:tc>
          <w:tcPr>
            <w:tcW w:w="4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5C309" w14:textId="2D734E80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EDUARDO SCHMITZ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82D41" w14:textId="38980673" w:rsidR="007A32CC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945.659.100-04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ECC930" w14:textId="139E8331" w:rsidR="007A32CC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20/318-L</w:t>
            </w:r>
          </w:p>
        </w:tc>
      </w:tr>
      <w:tr w:rsidR="007A32CC" w14:paraId="436A456B" w14:textId="77777777" w:rsidTr="007A32CC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3CD06" w14:textId="77AE9E31" w:rsidR="007A32CC" w:rsidRDefault="007A32CC" w:rsidP="00CA58E7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04</w:t>
            </w:r>
          </w:p>
        </w:tc>
        <w:tc>
          <w:tcPr>
            <w:tcW w:w="4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64013F" w14:textId="7B6C6ECE" w:rsidR="007A32CC" w:rsidRDefault="007A32CC" w:rsidP="00CA58E7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ANDRÉ LUIZ WUITSCHIK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0AEEC" w14:textId="318E2460" w:rsidR="007A32CC" w:rsidRDefault="007A32CC" w:rsidP="00CA58E7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028.240.179-29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934FD4" w14:textId="351642EE" w:rsidR="007A32CC" w:rsidRDefault="007A32CC" w:rsidP="00CA58E7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20/327-L</w:t>
            </w:r>
          </w:p>
        </w:tc>
      </w:tr>
      <w:tr w:rsidR="007A32CC" w14:paraId="4342EB1E" w14:textId="77777777" w:rsidTr="007A32CC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6F16C" w14:textId="00F7AF3F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05</w:t>
            </w:r>
          </w:p>
        </w:tc>
        <w:tc>
          <w:tcPr>
            <w:tcW w:w="4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F09025" w14:textId="5410C701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PEDRO LERNER KRONBERG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D68D0C" w14:textId="3B6EA9D8" w:rsidR="007A32CC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005.142.199-20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EDC247" w14:textId="260D3F66" w:rsidR="007A32CC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20/322-L</w:t>
            </w:r>
          </w:p>
        </w:tc>
      </w:tr>
      <w:tr w:rsidR="007A32CC" w14:paraId="53415100" w14:textId="77777777" w:rsidTr="007A32CC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25462" w14:textId="390AB7AA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06</w:t>
            </w:r>
          </w:p>
        </w:tc>
        <w:tc>
          <w:tcPr>
            <w:tcW w:w="4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DEE0C" w14:textId="1B0B26CC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JOACIR MONZON POUEY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20844" w14:textId="3B3241C3" w:rsidR="007A32CC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007.917.900-29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4049A" w14:textId="4B487AFC" w:rsidR="007A32CC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18/295-L</w:t>
            </w:r>
          </w:p>
        </w:tc>
      </w:tr>
      <w:tr w:rsidR="007A32CC" w14:paraId="23742108" w14:textId="77777777" w:rsidTr="007A32CC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1A221" w14:textId="6B34BBF0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07</w:t>
            </w:r>
          </w:p>
        </w:tc>
        <w:tc>
          <w:tcPr>
            <w:tcW w:w="4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661BEF" w14:textId="266181A1" w:rsidR="007A32CC" w:rsidRDefault="007A32CC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ELTON LUIZ SIMON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A6C2D" w14:textId="4D4DDE4A" w:rsidR="007A32CC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044.016.329-31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4D7B5" w14:textId="51F9E393" w:rsidR="007A32CC" w:rsidRDefault="007A32CC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09/023-L</w:t>
            </w:r>
          </w:p>
        </w:tc>
      </w:tr>
      <w:tr w:rsidR="007A32CC" w14:paraId="36DF04B7" w14:textId="77777777" w:rsidTr="007A32CC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9F497F" w14:textId="611AE0EB" w:rsidR="007A32CC" w:rsidRDefault="007A32CC" w:rsidP="00CA58E7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08</w:t>
            </w:r>
          </w:p>
        </w:tc>
        <w:tc>
          <w:tcPr>
            <w:tcW w:w="4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712E49" w14:textId="2C55A4C8" w:rsidR="007A32CC" w:rsidRDefault="007A32CC" w:rsidP="00CA58E7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MARCOS ANTONIO TULIO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095CFE" w14:textId="38A4306C" w:rsidR="007A32CC" w:rsidRDefault="007A32CC" w:rsidP="00CA58E7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046.021.839-56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15824" w14:textId="0DE27F5F" w:rsidR="007A32CC" w:rsidRDefault="007A32CC" w:rsidP="00CA58E7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20/326-L</w:t>
            </w:r>
          </w:p>
        </w:tc>
      </w:tr>
    </w:tbl>
    <w:p w14:paraId="31F716F2" w14:textId="77777777" w:rsidR="007A32CC" w:rsidRDefault="007A32CC" w:rsidP="00E4324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4E7D812" w14:textId="75947CF9" w:rsidR="00403AE2" w:rsidRDefault="00E43240" w:rsidP="007A32C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Estando,</w:t>
      </w:r>
      <w:r w:rsidR="00E31E01">
        <w:rPr>
          <w:rFonts w:ascii="Bookman Old Style" w:hAnsi="Bookman Old Style"/>
          <w:sz w:val="22"/>
          <w:szCs w:val="22"/>
        </w:rPr>
        <w:t xml:space="preserve"> portanto, os Leiloeiros </w:t>
      </w:r>
      <w:r w:rsidR="005C5F3C">
        <w:rPr>
          <w:rFonts w:ascii="Bookman Old Style" w:hAnsi="Bookman Old Style"/>
          <w:sz w:val="22"/>
          <w:szCs w:val="22"/>
        </w:rPr>
        <w:t xml:space="preserve">credenciados, habilitados </w:t>
      </w:r>
      <w:r w:rsidR="00E31E01">
        <w:rPr>
          <w:rFonts w:ascii="Bookman Old Style" w:hAnsi="Bookman Old Style"/>
          <w:sz w:val="22"/>
          <w:szCs w:val="22"/>
        </w:rPr>
        <w:t>e devidamente</w:t>
      </w:r>
      <w:r w:rsidR="005C5F3C">
        <w:rPr>
          <w:rFonts w:ascii="Bookman Old Style" w:hAnsi="Bookman Old Style"/>
          <w:sz w:val="22"/>
          <w:szCs w:val="22"/>
        </w:rPr>
        <w:t xml:space="preserve"> classificados</w:t>
      </w:r>
      <w:r w:rsidR="00E31E01">
        <w:rPr>
          <w:rFonts w:ascii="Bookman Old Style" w:hAnsi="Bookman Old Style"/>
          <w:sz w:val="22"/>
          <w:szCs w:val="22"/>
        </w:rPr>
        <w:t>, para posterior contratação através do Processo de Inexigibilidade</w:t>
      </w:r>
      <w:r>
        <w:rPr>
          <w:rFonts w:ascii="Bookman Old Style" w:hAnsi="Bookman Old Style"/>
          <w:sz w:val="22"/>
          <w:szCs w:val="22"/>
        </w:rPr>
        <w:t xml:space="preserve"> para execução do objeto do referido Chamamento Público.</w:t>
      </w:r>
      <w:r w:rsidR="005C5F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Formalizado todo o processo</w:t>
      </w:r>
      <w:r w:rsidR="004F30DF" w:rsidRPr="004F30DF">
        <w:rPr>
          <w:rFonts w:ascii="Bookman Old Style" w:hAnsi="Bookman Old Style"/>
          <w:sz w:val="22"/>
          <w:szCs w:val="22"/>
        </w:rPr>
        <w:t>, deu por encerrada a sessão de cujos trabalhos e achada conforme, vai assinada pela presidente</w:t>
      </w:r>
      <w:r w:rsidR="005C5F3C">
        <w:rPr>
          <w:rFonts w:ascii="Bookman Old Style" w:hAnsi="Bookman Old Style"/>
          <w:sz w:val="22"/>
          <w:szCs w:val="22"/>
        </w:rPr>
        <w:t>, pelos</w:t>
      </w:r>
      <w:r w:rsidR="004F30DF" w:rsidRPr="004F30DF">
        <w:rPr>
          <w:rFonts w:ascii="Bookman Old Style" w:hAnsi="Bookman Old Style"/>
          <w:sz w:val="22"/>
          <w:szCs w:val="22"/>
        </w:rPr>
        <w:t xml:space="preserve"> membros da comissão de licitação e demais presentes.</w:t>
      </w:r>
    </w:p>
    <w:p w14:paraId="5C8B41C2" w14:textId="77777777" w:rsidR="007A32CC" w:rsidRPr="007B2071" w:rsidRDefault="007A32CC" w:rsidP="007A32CC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14:paraId="13DA42F9" w14:textId="24C4BDB1" w:rsidR="004F30DF" w:rsidRDefault="004F30DF" w:rsidP="004F30DF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2AAE07A5" w14:textId="11DA5529" w:rsidR="00E43240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K. DA SILVA CASTIGLIONI                      ALEX GOTARDI</w:t>
      </w:r>
    </w:p>
    <w:p w14:paraId="2A9B6C0D" w14:textId="5FF7D83C" w:rsidR="001E54AC" w:rsidRDefault="00403AE2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</w:t>
      </w:r>
      <w:r w:rsidR="001E54AC">
        <w:rPr>
          <w:rFonts w:ascii="Bookman Old Style" w:hAnsi="Bookman Old Style" w:cs="Bookman Old Style"/>
          <w:sz w:val="22"/>
          <w:szCs w:val="22"/>
        </w:rPr>
        <w:t xml:space="preserve"> Presidente                                  </w:t>
      </w:r>
      <w:r>
        <w:rPr>
          <w:rFonts w:ascii="Bookman Old Style" w:hAnsi="Bookman Old Style" w:cs="Bookman Old Style"/>
          <w:sz w:val="22"/>
          <w:szCs w:val="22"/>
        </w:rPr>
        <w:t xml:space="preserve">     </w:t>
      </w:r>
      <w:r w:rsidR="001E54AC">
        <w:rPr>
          <w:rFonts w:ascii="Bookman Old Style" w:hAnsi="Bookman Old Style" w:cs="Bookman Old Style"/>
          <w:sz w:val="22"/>
          <w:szCs w:val="22"/>
        </w:rPr>
        <w:t>Secretário de Administração</w:t>
      </w:r>
    </w:p>
    <w:p w14:paraId="21099E27" w14:textId="7942C91E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122A8155" w14:textId="77777777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1B371FF4" w14:textId="5F78C8EE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NATALICIA F. PASTORIO                                       VISLAINE A. PEDRETTI</w:t>
      </w:r>
    </w:p>
    <w:p w14:paraId="2AE6DA30" w14:textId="7AABD3FC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Secretária                                                    Controle Interno</w:t>
      </w:r>
    </w:p>
    <w:p w14:paraId="3E49E1AD" w14:textId="37C13345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09D8B97C" w14:textId="5A506E3C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187275DB" w14:textId="2B34F4EE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VALDECIR PEREIRA LEITE</w:t>
      </w:r>
    </w:p>
    <w:p w14:paraId="44F2A20D" w14:textId="65669F7E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Membro</w:t>
      </w:r>
    </w:p>
    <w:sectPr w:rsidR="001E54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0DDB" w14:textId="77777777" w:rsidR="004F30DF" w:rsidRDefault="004F30DF" w:rsidP="004F30DF">
      <w:r>
        <w:separator/>
      </w:r>
    </w:p>
  </w:endnote>
  <w:endnote w:type="continuationSeparator" w:id="0">
    <w:p w14:paraId="5767A4C8" w14:textId="77777777" w:rsidR="004F30DF" w:rsidRDefault="004F30DF" w:rsidP="004F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7D336" w14:textId="77777777" w:rsidR="004F30DF" w:rsidRDefault="004F30DF" w:rsidP="004F30DF">
      <w:r>
        <w:separator/>
      </w:r>
    </w:p>
  </w:footnote>
  <w:footnote w:type="continuationSeparator" w:id="0">
    <w:p w14:paraId="21B902F3" w14:textId="77777777" w:rsidR="004F30DF" w:rsidRDefault="004F30DF" w:rsidP="004F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2D81" w14:textId="77777777" w:rsidR="004F30DF" w:rsidRDefault="004F30DF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281356" wp14:editId="087ABB9D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7F63" w14:textId="77777777" w:rsidR="004F30DF" w:rsidRDefault="004F30DF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="Bookman Old Style" w:hAnsi="Bookman Old Style"/>
        <w:sz w:val="30"/>
        <w:szCs w:val="30"/>
      </w:rPr>
      <w:t>Município de Santo Antonio do Sudoeste</w:t>
    </w:r>
  </w:p>
  <w:p w14:paraId="1F9CC46C" w14:textId="77777777" w:rsidR="004F30DF" w:rsidRDefault="004F30DF" w:rsidP="00731AF7">
    <w:pPr>
      <w:pStyle w:val="Cabealho"/>
      <w:ind w:left="1701"/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14:paraId="4FCFEBF8" w14:textId="77777777" w:rsidR="004F30DF" w:rsidRDefault="004F30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F"/>
    <w:rsid w:val="001E54AC"/>
    <w:rsid w:val="00311D36"/>
    <w:rsid w:val="00403AE2"/>
    <w:rsid w:val="004F30DF"/>
    <w:rsid w:val="005C5F3C"/>
    <w:rsid w:val="007A32CC"/>
    <w:rsid w:val="00CA58E7"/>
    <w:rsid w:val="00E31E01"/>
    <w:rsid w:val="00E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EE5"/>
  <w15:chartTrackingRefBased/>
  <w15:docId w15:val="{8462A35B-7C5D-43B6-AD6D-4DA98B7E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F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3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30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0D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4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32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2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LICITACAO-02</cp:lastModifiedBy>
  <cp:revision>7</cp:revision>
  <cp:lastPrinted>2022-01-07T12:13:00Z</cp:lastPrinted>
  <dcterms:created xsi:type="dcterms:W3CDTF">2020-06-15T17:42:00Z</dcterms:created>
  <dcterms:modified xsi:type="dcterms:W3CDTF">2022-01-07T12:13:00Z</dcterms:modified>
</cp:coreProperties>
</file>